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2A03" w14:textId="77777777" w:rsid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Лекция</w:t>
      </w:r>
      <w:r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 xml:space="preserve"> №12. </w:t>
      </w:r>
    </w:p>
    <w:p w14:paraId="74B1AA8A" w14:textId="73720AC5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Морфология. Основные нормы употребления разных частей речи</w:t>
      </w:r>
    </w:p>
    <w:p w14:paraId="5EE8737B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Что такое морфологическая норма?</w:t>
      </w:r>
    </w:p>
    <w:p w14:paraId="16A31F8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Морфология – раздел грамматики, который изучает части речи и присущие им способы словообразования</w:t>
      </w:r>
    </w:p>
    <w:p w14:paraId="0AFE7DA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Морфология – это систематизированная совокупность форм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слов(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склонение, спряжение), а также правил их употребления</w:t>
      </w:r>
    </w:p>
    <w:p w14:paraId="60282FA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Морфологические нормы – это нормы образования и употребления слов</w:t>
      </w:r>
    </w:p>
    <w:p w14:paraId="04E6EE11" w14:textId="159CBE70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 </w:t>
      </w: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Морфологические нормы существительных</w:t>
      </w:r>
    </w:p>
    <w:p w14:paraId="2A47AA0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Сложносокращенные слова, составленные из первых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букв(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СНГ) или звуков (ИТАР) тех слов, от которых они образованы, имеют род главного слова:</w:t>
      </w:r>
    </w:p>
    <w:p w14:paraId="1A5318E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ИТАР(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агенство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-ср.р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.) сообщило</w:t>
      </w:r>
    </w:p>
    <w:p w14:paraId="00EE691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СНГ (содружество- 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ср.р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.)возникло</w:t>
      </w:r>
      <w:proofErr w:type="gramEnd"/>
    </w:p>
    <w:p w14:paraId="55423E0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Несклоняемые имена существительные, обозначающие профессию, должность, звание, традиционно связанные с мужским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трудом(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типа атташе, рефери), относятся к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</w:t>
      </w:r>
    </w:p>
    <w:p w14:paraId="6953851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Род несклоняемых географических наименований определяется по роду соответствующего родового существительного:</w:t>
      </w:r>
    </w:p>
    <w:p w14:paraId="44261441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Тбилиси- город (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.), Онтарио-озеро(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.)</w:t>
      </w:r>
    </w:p>
    <w:p w14:paraId="03E3EB5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Существительные, обозначающие вещество, однородную массу (духи, молоко,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железо)употребляются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только в форме одного числа</w:t>
      </w:r>
    </w:p>
    <w:p w14:paraId="59C8276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Некоторые неодушевлённые существительные мужского рода в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Р.п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 могут иметь окончания не только –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а,-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я, но и –у,-ю. К таким существительным относятся:</w:t>
      </w:r>
    </w:p>
    <w:p w14:paraId="6E9C2FC5" w14:textId="77777777" w:rsidR="00161448" w:rsidRPr="00161448" w:rsidRDefault="00161448" w:rsidP="001614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вещественные, при указании на количество чего-либо: центнер сахарного песка- песку</w:t>
      </w:r>
    </w:p>
    <w:p w14:paraId="78E18FD9" w14:textId="77777777" w:rsidR="00161448" w:rsidRPr="00161448" w:rsidRDefault="00161448" w:rsidP="001614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вещественные, при указании на отсутствие чего-либо: ни грамма песка- песку</w:t>
      </w:r>
    </w:p>
    <w:p w14:paraId="00587EA2" w14:textId="77777777" w:rsidR="00161448" w:rsidRPr="00161448" w:rsidRDefault="00161448" w:rsidP="001614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существительные с уменьшительно-ласкательными суффиксами: насыпьте песочку</w:t>
      </w:r>
    </w:p>
    <w:p w14:paraId="5DFEB7A2" w14:textId="77777777" w:rsidR="00161448" w:rsidRPr="00161448" w:rsidRDefault="00161448" w:rsidP="001614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отвлечённые существительные - в тех же случаях: сколько визга – визгу</w:t>
      </w:r>
    </w:p>
    <w:p w14:paraId="0FD7B732" w14:textId="77777777" w:rsidR="00161448" w:rsidRPr="00161448" w:rsidRDefault="00161448" w:rsidP="001614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слова, входящие в устойчивые сочетания(фразеологизмы): без году неделя</w:t>
      </w:r>
    </w:p>
    <w:p w14:paraId="619BA5E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lastRenderedPageBreak/>
        <w:t xml:space="preserve">Некоторые неодушевлённые существительные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. В и 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П.падежей</w:t>
      </w:r>
      <w:proofErr w:type="spellEnd"/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ед.числа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с предлогами в и на с пространственным значением могут иметь всегда ударные окончания –у, -ю: на шкафу, в углу</w:t>
      </w:r>
    </w:p>
    <w:p w14:paraId="2B382CE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Наиболее употребительными из таких существительных являются:</w:t>
      </w:r>
    </w:p>
    <w:p w14:paraId="251EF37B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берег, борт(корабля), Крым, лес, мост,</w:t>
      </w:r>
    </w:p>
    <w:p w14:paraId="2F6F888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порт, ряд, сад, угол, шкаф</w:t>
      </w:r>
    </w:p>
    <w:p w14:paraId="64D68560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При наличии вариантов окончаний –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е,-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у первый носит нейтральный характер, второй – разговорный:</w:t>
      </w:r>
    </w:p>
    <w:p w14:paraId="14C7B34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 отпуске – в отпуску</w:t>
      </w:r>
    </w:p>
    <w:p w14:paraId="4C34965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Ряд существительных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. в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И.п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 мн. числа имеет ударные окончания –а, -я:</w:t>
      </w:r>
    </w:p>
    <w:p w14:paraId="187927C8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адрес – адреса</w:t>
      </w:r>
    </w:p>
    <w:p w14:paraId="7AF7EDC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Наиболее употребительными существительными, получающими эту форму, являются:</w:t>
      </w:r>
    </w:p>
    <w:p w14:paraId="14691DF8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бок, берег, век, вечер, глаз, голос, директор, дом, доктор, корпус, край, лагерь, мастер, номер, орден, остров, паспорт, поезд, профессор, том, цвет</w:t>
      </w:r>
    </w:p>
    <w:p w14:paraId="1FAF7B8D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Некоторые группы существительных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. в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Р.п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. мн. числа имеют форму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И.п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 ед. числа (без окончания). Такими группами являются:</w:t>
      </w:r>
    </w:p>
    <w:p w14:paraId="2A239C80" w14:textId="77777777" w:rsidR="00161448" w:rsidRPr="00161448" w:rsidRDefault="00161448" w:rsidP="001614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отдельные названия лиц национальной принадлежности: бурят, грузин, турок, цыган (на ср. арабов, монголов)</w:t>
      </w:r>
    </w:p>
    <w:p w14:paraId="3337B0E5" w14:textId="77777777" w:rsidR="00161448" w:rsidRPr="00161448" w:rsidRDefault="00161448" w:rsidP="001614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отдельные названия лиц, связанных с воинской службой: гусар, партизан, солдат (но капитанов, полковников)</w:t>
      </w:r>
    </w:p>
    <w:p w14:paraId="7A8A0539" w14:textId="77777777" w:rsidR="00161448" w:rsidRPr="00161448" w:rsidRDefault="00161448" w:rsidP="001614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отдельные названия парных предметов: ботинок, валенок, сапог, чулок (но ср. носков)</w:t>
      </w:r>
    </w:p>
    <w:p w14:paraId="1BF75937" w14:textId="77777777" w:rsidR="00161448" w:rsidRPr="00161448" w:rsidRDefault="00161448" w:rsidP="001614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отдельные названия единиц измерения при указании на их количество: ампер, ватт, герц, ом, рентген</w:t>
      </w:r>
    </w:p>
    <w:p w14:paraId="7B26500B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У существительных 2 склонения в Т.п. ед. числа варьируются окончания –ой, (-ей) и –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ою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(-ею):</w:t>
      </w:r>
    </w:p>
    <w:p w14:paraId="07D9B7A0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Головой, страницей – головою, страницею</w:t>
      </w:r>
    </w:p>
    <w:p w14:paraId="466631E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Последние формы встречаются, как правило, в стихах, будучи обусловленными правилами рифмовки</w:t>
      </w:r>
    </w:p>
    <w:p w14:paraId="5994DD9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Существительные общего рода склоняются по образцу склонения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ж.р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., но употребляются чаще всего в разговорной речи:</w:t>
      </w:r>
    </w:p>
    <w:p w14:paraId="3F056A3B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кривляка, зануда</w:t>
      </w:r>
    </w:p>
    <w:p w14:paraId="4DC92FC0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lastRenderedPageBreak/>
        <w:t xml:space="preserve">У одушевлённых существительных всех родов во мн. числе и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 в ед. числе окончания В. и Р. падежей совпадают</w:t>
      </w:r>
    </w:p>
    <w:p w14:paraId="3A39BC2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 зоопарке дети увидели слона, медведя.</w:t>
      </w:r>
    </w:p>
    <w:p w14:paraId="53F50BF9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Неодушевлённые существительные, употребляемые в переносном значении, воспринимаются как одушевлённые</w:t>
      </w:r>
    </w:p>
    <w:p w14:paraId="7AD9326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Ср.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: При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дневном свете невозможно увидеть звёзды. – На гала-концерте мы увидели настоящих звёзд.</w:t>
      </w:r>
    </w:p>
    <w:p w14:paraId="7970CA80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Среди имён существительных имеются несклоняемые, т.е. сохраняющие начальную форму во всех падежах. К ним принадлежат:</w:t>
      </w:r>
    </w:p>
    <w:p w14:paraId="77158C34" w14:textId="77777777" w:rsidR="00161448" w:rsidRPr="00161448" w:rsidRDefault="00161448" w:rsidP="001614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иноязычные по происхождению слова, которые оканчиваются на гласный: меню, метро</w:t>
      </w:r>
    </w:p>
    <w:p w14:paraId="10B0A2E6" w14:textId="77777777" w:rsidR="00161448" w:rsidRPr="00161448" w:rsidRDefault="00161448" w:rsidP="001614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иноязычные названия женского пола: леди, мисс, фрау</w:t>
      </w:r>
    </w:p>
    <w:p w14:paraId="63661CB5" w14:textId="77777777" w:rsidR="00161448" w:rsidRPr="00161448" w:rsidRDefault="00161448" w:rsidP="001614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русские фамилии на –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аго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, -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ово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, -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ых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, -их: Живаго, Дурново, Долгих</w:t>
      </w:r>
    </w:p>
    <w:p w14:paraId="5F682CB6" w14:textId="77777777" w:rsidR="00161448" w:rsidRPr="00161448" w:rsidRDefault="00161448" w:rsidP="001614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сложносокращенные слова типа РФ, замдиректора</w:t>
      </w:r>
    </w:p>
    <w:p w14:paraId="3A881D9B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Если несклоняемые существительные называют предметы, то они относятся к ср. роду: кимоно,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домино .</w:t>
      </w:r>
      <w:proofErr w:type="gramEnd"/>
    </w:p>
    <w:p w14:paraId="12E494D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Исключение-кофе (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.)</w:t>
      </w:r>
    </w:p>
    <w:p w14:paraId="662E7AD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Если несклоняемые существительные называют живые существа, то их род зависит от пола последних:</w:t>
      </w:r>
    </w:p>
    <w:p w14:paraId="202B13D9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молодой кенгуру- молодая кенгуру</w:t>
      </w:r>
    </w:p>
    <w:p w14:paraId="2FA536D6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При отсутствии указания на пол названия животных относятся к мужскому роду</w:t>
      </w:r>
    </w:p>
    <w:p w14:paraId="703582C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Личные существительные с суффиксами –ш-а и –их-а типа инженерша имеют разговорный характер</w:t>
      </w:r>
    </w:p>
    <w:p w14:paraId="4FE6569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Морфологические нормы имён прилагательных</w:t>
      </w:r>
    </w:p>
    <w:p w14:paraId="5293EFE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При возможности образования от прилагательных на – енный кратких форм на –ен и –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енен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нужно иметь в виду, что хотя обе формы являются литературными, однако последняя более свойственна книжной речи:</w:t>
      </w:r>
    </w:p>
    <w:p w14:paraId="1066B0E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Безнравственный - безнравствен, безнравственен</w:t>
      </w:r>
    </w:p>
    <w:p w14:paraId="4E9E6FA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Притяжательные прилагательные на –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ов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,-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ин означают принадлежность к одному лицу:</w:t>
      </w:r>
    </w:p>
    <w:p w14:paraId="2F2E47A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отцовы наставления, дедово хозяйство.</w:t>
      </w:r>
    </w:p>
    <w:p w14:paraId="1D80111D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Это характерно для разговорной речи.</w:t>
      </w:r>
    </w:p>
    <w:p w14:paraId="551D3C88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lastRenderedPageBreak/>
        <w:t xml:space="preserve">В других стилях такие прилагательные заменяются формой 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Р.падежа</w:t>
      </w:r>
      <w:proofErr w:type="spellEnd"/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существительного со значением принадлежности:</w:t>
      </w:r>
    </w:p>
    <w:p w14:paraId="5DA813A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наставления отца, хозяйство деда</w:t>
      </w:r>
    </w:p>
    <w:p w14:paraId="1407F818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- В случае, если подобного рода прилагательные входят в устойчивые сочетания, то используются и в книжной речи</w:t>
      </w:r>
    </w:p>
    <w:p w14:paraId="10C56A31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Из двух вариантов простой сравнительной степени качественных прилагательных на</w:t>
      </w:r>
    </w:p>
    <w:p w14:paraId="0087997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-ей, -ее последний свойственен разговорной речи:</w:t>
      </w:r>
    </w:p>
    <w:p w14:paraId="6D18396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активнее – активней</w:t>
      </w:r>
    </w:p>
    <w:p w14:paraId="555E50C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Нельзя соединять в одном качественном прилагательном простую и составную формы степеней сравнения:</w:t>
      </w:r>
    </w:p>
    <w:p w14:paraId="1E4E929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более красивый (нельзя более красивее) самая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красивая(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самая</w:t>
      </w:r>
    </w:p>
    <w:p w14:paraId="475A03E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красивейшая)</w:t>
      </w:r>
    </w:p>
    <w:p w14:paraId="2FDB1C95" w14:textId="69D3DA59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 </w:t>
      </w: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Морфологические нормы имён числительных</w:t>
      </w:r>
    </w:p>
    <w:p w14:paraId="03E45686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Собирательные числительные сочетаются чаще всего:</w:t>
      </w:r>
    </w:p>
    <w:p w14:paraId="69D816B6" w14:textId="77777777" w:rsidR="00161448" w:rsidRPr="00161448" w:rsidRDefault="00161448" w:rsidP="001614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 существительными 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м.рода</w:t>
      </w:r>
      <w:proofErr w:type="spellEnd"/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со значением лица: двое школьников, трое учителей</w:t>
      </w:r>
    </w:p>
    <w:p w14:paraId="21EC41A0" w14:textId="77777777" w:rsidR="00161448" w:rsidRPr="00161448" w:rsidRDefault="00161448" w:rsidP="001614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 названиями детёнышей: четверо медвежат</w:t>
      </w:r>
    </w:p>
    <w:p w14:paraId="7F9E541D" w14:textId="77777777" w:rsidR="00161448" w:rsidRPr="00161448" w:rsidRDefault="00161448" w:rsidP="001614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 существительными, имеющими форму только мн. числа: двое ножниц</w:t>
      </w:r>
    </w:p>
    <w:p w14:paraId="780DD731" w14:textId="77777777" w:rsidR="00161448" w:rsidRPr="00161448" w:rsidRDefault="00161448" w:rsidP="001614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 существительными, обозначающими парные предметы: двое носков</w:t>
      </w:r>
    </w:p>
    <w:p w14:paraId="460559FA" w14:textId="77777777" w:rsidR="00161448" w:rsidRPr="00161448" w:rsidRDefault="00161448" w:rsidP="001614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 существительными общего рода: пятеро судей</w:t>
      </w:r>
    </w:p>
    <w:p w14:paraId="5659AA4E" w14:textId="77777777" w:rsidR="00161448" w:rsidRPr="00161448" w:rsidRDefault="00161448" w:rsidP="001614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 личными местоимениями: их было шестеро</w:t>
      </w:r>
    </w:p>
    <w:p w14:paraId="48E74E0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Собирательные числительные оба (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м,ср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) и обе (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ж.р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.) имеют форму рода. При склонении числительного оба основа заканчивается на о (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обо-их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), числительного обе – на е (обе-их)</w:t>
      </w:r>
    </w:p>
    <w:p w14:paraId="6CAA08C9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 составных количественных числительных склоняется каждое слово:</w:t>
      </w:r>
    </w:p>
    <w:p w14:paraId="521FEC79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Двадцать восемь – двадцати восьми</w:t>
      </w:r>
    </w:p>
    <w:p w14:paraId="2DBFB5B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Слово тысяча в сочетании со словом один имеет в Т.П. форму тысячью:</w:t>
      </w:r>
    </w:p>
    <w:p w14:paraId="2EAA626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Одной тысячью двумястами тридцатью тремя</w:t>
      </w:r>
    </w:p>
    <w:p w14:paraId="334E6CE8" w14:textId="3C4CCFFC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 </w:t>
      </w: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Морфологические нормы местоимений</w:t>
      </w:r>
    </w:p>
    <w:p w14:paraId="62B4E1E9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Вопросительные местоимения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КТО,ЧТО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не имеют морфологических категорий рода и числа. При местоимении КТО глагол-сказуемое употребляется в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м.р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., при местоимении ЧТО – в ср. роде:</w:t>
      </w:r>
    </w:p>
    <w:p w14:paraId="504B9B7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lastRenderedPageBreak/>
        <w:t>Кто опоздал на занятие? – Что произошло?</w:t>
      </w:r>
    </w:p>
    <w:p w14:paraId="7F98B6D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В сочетании с местоимением КТО определения типа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ТАКОЙ,ДРУГОЙ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,ИНОЙ принимают форму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м,ж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. рода в зависимости от реального пола лица, на которое указывает местоимение:</w:t>
      </w:r>
    </w:p>
    <w:p w14:paraId="20AB4B4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Кто такой? Кто такая?</w:t>
      </w:r>
    </w:p>
    <w:p w14:paraId="66745961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Если в роли подлежащего выступает существительное или местоимение 3 лица, то принадлежность действующему лицу может выражаться только местоимением СВОЙ:</w:t>
      </w:r>
    </w:p>
    <w:p w14:paraId="1895D5F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Кто-то из пассажиров забыл свой зонтик.</w:t>
      </w:r>
    </w:p>
    <w:p w14:paraId="473E9556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Если в роли подлежащего выступают личные местоимения 1,2 лица (</w:t>
      </w:r>
      <w:proofErr w:type="spellStart"/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я,ты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,мы,вы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), то принадлежность кого-, чего-либо действующему лицу может выражаться местоимением свой и местоимениями МОЙ, ТВОЙ, НАШ, ВАШ, хотя в живой речи предпочитается первое</w:t>
      </w:r>
    </w:p>
    <w:p w14:paraId="46F3E2F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Следует различать в употреблении местоимения САМ, САМЫЙ.</w:t>
      </w:r>
    </w:p>
    <w:p w14:paraId="155674E6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САМ – обозначает «самостоятельно» и употребляется с личными местоимениями и одушевлёнными существительными:</w:t>
      </w:r>
    </w:p>
    <w:p w14:paraId="30CF4F4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Ректор сам решил провести совещание.</w:t>
      </w:r>
    </w:p>
    <w:p w14:paraId="1C205731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При неодушевлённых существительных местоимение САМ может употребляться в целях уточнения, выделения:</w:t>
      </w:r>
    </w:p>
    <w:p w14:paraId="1FBDBFD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Само совещание прошло удачно.</w:t>
      </w:r>
    </w:p>
    <w:p w14:paraId="4D74F75D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САМЫЙ – обозначает особенность предмета:</w:t>
      </w:r>
    </w:p>
    <w:p w14:paraId="1B42925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Совещание приступило к рассмотрению самого важного вопроса.</w:t>
      </w:r>
    </w:p>
    <w:p w14:paraId="63F4C821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САМА – в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В.п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. имеет две формы: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самоё(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книжная, устаревшая) и саму(более современная)</w:t>
      </w:r>
    </w:p>
    <w:p w14:paraId="40AE807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Отличия местоимений ТАКОЙ и ТАКОВ:</w:t>
      </w:r>
    </w:p>
    <w:p w14:paraId="018427D6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- такой используется чаще всего в роли определения и имеет оттенок усиления:</w:t>
      </w:r>
    </w:p>
    <w:p w14:paraId="45F8E9D9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Такой приём был оказан впервые.</w:t>
      </w:r>
    </w:p>
    <w:p w14:paraId="79301102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-таков используется в роли сказуемого:</w:t>
      </w:r>
    </w:p>
    <w:p w14:paraId="4409639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Такова была его история.</w:t>
      </w:r>
    </w:p>
    <w:p w14:paraId="373ED7B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Местоимения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КАЖДЫЙ,ВСЯКИЙ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и прилагательное ЛЮБОЙ близки по значению, но не взаимозаменяемы</w:t>
      </w:r>
    </w:p>
    <w:p w14:paraId="00E79B3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lastRenderedPageBreak/>
        <w:t xml:space="preserve">Спортсмены готовились к соревнованиям каждый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день(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т.е. все дни без исключения).</w:t>
      </w:r>
    </w:p>
    <w:p w14:paraId="50399AB7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Тем летом проходили всякие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соревнования(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т.е. различные).</w:t>
      </w:r>
    </w:p>
    <w:p w14:paraId="4CF1383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Спортсмены готовы были заниматься в любой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день(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т.е. в один из дней).</w:t>
      </w:r>
    </w:p>
    <w:p w14:paraId="5D079F0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Винительный падеж возвратного местоимения СЕБЯ может относиться к разным лицам, упоминаемым в предложении:</w:t>
      </w:r>
    </w:p>
    <w:p w14:paraId="086DB19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Друзья не разрешают мне шутить над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собой.(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местоимение можно отнести к друзьям и ко мне)</w:t>
      </w:r>
    </w:p>
    <w:p w14:paraId="73425E4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Необходимо избегать подобной двусмысленности:</w:t>
      </w:r>
    </w:p>
    <w:p w14:paraId="54275F4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Друзья не разрешают, чтобы я шутил над собой.</w:t>
      </w:r>
    </w:p>
    <w:p w14:paraId="057FC58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После предлогов у личных местоимений</w:t>
      </w:r>
    </w:p>
    <w:p w14:paraId="11CA44A8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3 лица появляется Н:</w:t>
      </w:r>
    </w:p>
    <w:p w14:paraId="17B8AEB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Их – в них</w:t>
      </w:r>
    </w:p>
    <w:p w14:paraId="231423A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его – около него</w:t>
      </w:r>
    </w:p>
    <w:p w14:paraId="56A7E6AD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У местоимения их нет формы ИХНИЙ</w:t>
      </w:r>
    </w:p>
    <w:p w14:paraId="0249591D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Местоимения ВЫ и ВАШ могут употребляться как форма вежливого обращения к одному лицу и пишутся в этом случае с большой буквы:</w:t>
      </w:r>
    </w:p>
    <w:p w14:paraId="52EC4DF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Почему Вы думаете, что Ваше выступление понравится публике?</w:t>
      </w:r>
    </w:p>
    <w:p w14:paraId="7B6BF600" w14:textId="5DBBDEE9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 </w:t>
      </w: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Морфологические нормы наречий</w:t>
      </w:r>
    </w:p>
    <w:p w14:paraId="77C95D7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Сложные формы превосходной степени наречий могут быть образованы от основы сложной формы превосходной степени прилагательных при помощи суффикса –е, но в современном русском языке они почти не употребительны:</w:t>
      </w:r>
    </w:p>
    <w:p w14:paraId="031303E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покорнейше просим</w:t>
      </w:r>
    </w:p>
    <w:p w14:paraId="0B8AA4BF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 </w:t>
      </w:r>
    </w:p>
    <w:p w14:paraId="60DEDA5A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b/>
          <w:bCs/>
          <w:color w:val="212529"/>
          <w:sz w:val="24"/>
          <w:szCs w:val="24"/>
          <w:lang w:eastAsia="ru-RU"/>
        </w:rPr>
        <w:t>Морфологические нормы глаголов</w:t>
      </w:r>
    </w:p>
    <w:p w14:paraId="606B8A8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При образовании от глаголов форм несовершенного вида при помощи суффикса –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ыва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(-ива) может происходить чередование звуков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[ о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– а] в основе.</w:t>
      </w:r>
    </w:p>
    <w:p w14:paraId="18AF01F1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Если при этом образуются параллельные формы, то первые из них соответствуют строго литературному употреблению, а вторые употребительны в разговорной речи:</w:t>
      </w:r>
    </w:p>
    <w:p w14:paraId="0CEA2F4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lastRenderedPageBreak/>
        <w:t>обусловить - обуславливать</w:t>
      </w:r>
    </w:p>
    <w:p w14:paraId="0F25720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Некоторые глаголы на –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нуть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образуют вариантные формы с суффиксом –ну- и без него:</w:t>
      </w:r>
    </w:p>
    <w:p w14:paraId="2A93E383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привыкнул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– привык,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увянул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- увял</w:t>
      </w:r>
    </w:p>
    <w:p w14:paraId="068BED30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 современном русском языке предпочтение отдаётся последним</w:t>
      </w:r>
    </w:p>
    <w:p w14:paraId="411700B0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В повелительном наклонении глаголы класть, ездить, лечь имеют следующие формы:</w:t>
      </w:r>
    </w:p>
    <w:p w14:paraId="2A8226E5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класть –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клади( но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нет формы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поклади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),</w:t>
      </w:r>
    </w:p>
    <w:p w14:paraId="5E1AF98E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положить – </w:t>
      </w:r>
      <w:proofErr w:type="gram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положи( но</w:t>
      </w:r>
      <w:proofErr w:type="gram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 xml:space="preserve"> нет форм ложи, </w:t>
      </w:r>
      <w:proofErr w:type="spellStart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положьте</w:t>
      </w:r>
      <w:proofErr w:type="spellEnd"/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),</w:t>
      </w:r>
    </w:p>
    <w:p w14:paraId="4BE498AC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ездить – поезжайте</w:t>
      </w:r>
    </w:p>
    <w:p w14:paraId="1BC1E164" w14:textId="77777777" w:rsidR="00161448" w:rsidRPr="00161448" w:rsidRDefault="00161448" w:rsidP="00161448">
      <w:pPr>
        <w:shd w:val="clear" w:color="auto" w:fill="FFFFFF"/>
        <w:spacing w:after="100" w:afterAutospacing="1" w:line="306" w:lineRule="atLeast"/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</w:pPr>
      <w:r w:rsidRPr="00161448">
        <w:rPr>
          <w:rFonts w:ascii="Open Sans" w:eastAsia="Times New Roman" w:hAnsi="Open Sans" w:cs="Open Sans"/>
          <w:color w:val="212529"/>
          <w:sz w:val="24"/>
          <w:szCs w:val="24"/>
          <w:lang w:eastAsia="ru-RU"/>
        </w:rPr>
        <w:t>лечь – ляг, лягте</w:t>
      </w:r>
    </w:p>
    <w:p w14:paraId="44E0F46F" w14:textId="77777777" w:rsidR="00F81523" w:rsidRDefault="00F81523"/>
    <w:sectPr w:rsidR="00F81523" w:rsidSect="0016144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5F8F"/>
    <w:multiLevelType w:val="multilevel"/>
    <w:tmpl w:val="598A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A722B"/>
    <w:multiLevelType w:val="multilevel"/>
    <w:tmpl w:val="7D70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26D68"/>
    <w:multiLevelType w:val="multilevel"/>
    <w:tmpl w:val="19A6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7A6D11"/>
    <w:multiLevelType w:val="multilevel"/>
    <w:tmpl w:val="F7EE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48"/>
    <w:rsid w:val="00161448"/>
    <w:rsid w:val="0029138B"/>
    <w:rsid w:val="00602C0E"/>
    <w:rsid w:val="00F8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5A2"/>
  <w15:chartTrackingRefBased/>
  <w15:docId w15:val="{ADC63419-C2DD-436B-AE48-3060F6D0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1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Лена</dc:creator>
  <cp:keywords/>
  <dc:description/>
  <cp:lastModifiedBy>Лена Лена</cp:lastModifiedBy>
  <cp:revision>1</cp:revision>
  <dcterms:created xsi:type="dcterms:W3CDTF">2026-10-15T04:44:00Z</dcterms:created>
  <dcterms:modified xsi:type="dcterms:W3CDTF">2026-10-15T04:55:00Z</dcterms:modified>
</cp:coreProperties>
</file>