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0FA" w:rsidRDefault="00A23333" w:rsidP="000558DF">
      <w:pPr>
        <w:jc w:val="center"/>
        <w:rPr>
          <w:rFonts w:ascii="Times New Roman" w:eastAsia="Times New Roman" w:hAnsi="Times New Roman" w:cs="Times New Roman"/>
          <w:sz w:val="26"/>
          <w:szCs w:val="26"/>
        </w:rPr>
      </w:pPr>
      <w:r>
        <w:rPr>
          <w:rFonts w:ascii="Times New Roman" w:hAnsi="Times New Roman" w:cs="Times New Roman"/>
          <w:b/>
          <w:sz w:val="28"/>
          <w:szCs w:val="28"/>
        </w:rPr>
        <w:t>Лекция №5.</w:t>
      </w:r>
      <w:r w:rsidR="000558DF" w:rsidRPr="000558DF">
        <w:rPr>
          <w:rFonts w:ascii="Times New Roman" w:hAnsi="Times New Roman" w:cs="Times New Roman"/>
          <w:b/>
          <w:sz w:val="28"/>
          <w:szCs w:val="28"/>
        </w:rPr>
        <w:t xml:space="preserve"> </w:t>
      </w:r>
      <w:r w:rsidR="0088239A">
        <w:rPr>
          <w:rFonts w:ascii="Times New Roman" w:hAnsi="Times New Roman" w:cs="Times New Roman"/>
          <w:b/>
          <w:sz w:val="28"/>
          <w:szCs w:val="28"/>
        </w:rPr>
        <w:t xml:space="preserve">«Текст. </w:t>
      </w:r>
      <w:r w:rsidR="0088239A" w:rsidRPr="008D6C46">
        <w:rPr>
          <w:rFonts w:ascii="Times New Roman" w:eastAsia="Times New Roman" w:hAnsi="Times New Roman" w:cs="Times New Roman"/>
          <w:b/>
          <w:bCs/>
          <w:sz w:val="26"/>
          <w:szCs w:val="26"/>
        </w:rPr>
        <w:t>Информационно-смысловая переработка текста</w:t>
      </w:r>
      <w:r w:rsidR="0088239A">
        <w:rPr>
          <w:rFonts w:ascii="Times New Roman" w:eastAsia="Times New Roman" w:hAnsi="Times New Roman" w:cs="Times New Roman"/>
          <w:sz w:val="26"/>
          <w:szCs w:val="26"/>
        </w:rPr>
        <w:t>»</w:t>
      </w:r>
    </w:p>
    <w:p w:rsidR="00A23333" w:rsidRPr="0088239A" w:rsidRDefault="00A23333" w:rsidP="000558DF">
      <w:pPr>
        <w:jc w:val="center"/>
        <w:rPr>
          <w:rFonts w:ascii="Times New Roman" w:hAnsi="Times New Roman" w:cs="Times New Roman"/>
          <w:b/>
          <w:sz w:val="28"/>
          <w:szCs w:val="28"/>
        </w:rPr>
      </w:pPr>
      <w:r>
        <w:rPr>
          <w:rFonts w:ascii="Times New Roman" w:eastAsia="Times New Roman" w:hAnsi="Times New Roman" w:cs="Times New Roman"/>
          <w:sz w:val="26"/>
          <w:szCs w:val="26"/>
        </w:rPr>
        <w:t>ПЗ №3</w:t>
      </w:r>
    </w:p>
    <w:p w:rsidR="000558DF" w:rsidRDefault="008D6C46" w:rsidP="000558DF">
      <w:pPr>
        <w:jc w:val="center"/>
        <w:rPr>
          <w:rFonts w:ascii="Times New Roman" w:hAnsi="Times New Roman" w:cs="Times New Roman"/>
          <w:sz w:val="28"/>
          <w:szCs w:val="28"/>
        </w:rPr>
      </w:pPr>
      <w:r>
        <w:rPr>
          <w:rFonts w:ascii="Times New Roman" w:hAnsi="Times New Roman" w:cs="Times New Roman"/>
          <w:sz w:val="28"/>
          <w:szCs w:val="28"/>
        </w:rPr>
        <w:t>Информационно-смысловая переработка текста. План, тезисы, конспект.</w:t>
      </w:r>
    </w:p>
    <w:p w:rsidR="000558DF" w:rsidRPr="008D6C46" w:rsidRDefault="000558DF" w:rsidP="008D6C46">
      <w:pPr>
        <w:numPr>
          <w:ilvl w:val="0"/>
          <w:numId w:val="2"/>
        </w:numPr>
        <w:tabs>
          <w:tab w:val="clear" w:pos="720"/>
          <w:tab w:val="num" w:pos="0"/>
        </w:tabs>
        <w:spacing w:after="0" w:line="240" w:lineRule="auto"/>
        <w:ind w:left="0" w:firstLine="360"/>
        <w:jc w:val="both"/>
        <w:rPr>
          <w:rFonts w:ascii="Times New Roman" w:hAnsi="Times New Roman"/>
          <w:sz w:val="26"/>
          <w:szCs w:val="26"/>
          <w:u w:val="single"/>
        </w:rPr>
      </w:pPr>
      <w:r w:rsidRPr="008D6C46">
        <w:rPr>
          <w:rFonts w:ascii="Times New Roman" w:hAnsi="Times New Roman"/>
          <w:sz w:val="26"/>
          <w:szCs w:val="26"/>
          <w:u w:val="single"/>
        </w:rPr>
        <w:t>Изучите теоретический материал</w:t>
      </w:r>
      <w:r w:rsidR="008D6C46" w:rsidRPr="008D6C46">
        <w:rPr>
          <w:rFonts w:ascii="Times New Roman" w:hAnsi="Times New Roman" w:cs="Times New Roman"/>
          <w:sz w:val="26"/>
          <w:szCs w:val="26"/>
          <w:u w:val="single"/>
        </w:rPr>
        <w:t>:</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Информационно-смысловая переработка текста</w:t>
      </w:r>
      <w:r w:rsidRPr="008D6C46">
        <w:rPr>
          <w:rFonts w:ascii="Times New Roman" w:eastAsia="Times New Roman" w:hAnsi="Times New Roman" w:cs="Times New Roman"/>
          <w:sz w:val="26"/>
          <w:szCs w:val="26"/>
        </w:rPr>
        <w:t xml:space="preserve"> — это процесс извлечения необходимой информации из исходного текста с целью его сокращения, систематизации или создания вторичного текста. </w:t>
      </w:r>
      <w:r w:rsidR="008A1BFD">
        <w:rPr>
          <w:rFonts w:ascii="Times New Roman" w:eastAsia="Times New Roman" w:hAnsi="Times New Roman" w:cs="Times New Roman"/>
          <w:sz w:val="26"/>
          <w:szCs w:val="26"/>
        </w:rPr>
        <w:t xml:space="preserve">Виды такой переработки: </w:t>
      </w:r>
      <w:r w:rsidRPr="008D6C46">
        <w:rPr>
          <w:rFonts w:ascii="Times New Roman" w:eastAsia="Times New Roman" w:hAnsi="Times New Roman" w:cs="Times New Roman"/>
          <w:sz w:val="26"/>
          <w:szCs w:val="26"/>
        </w:rPr>
        <w:t xml:space="preserve">план, тезисы и конспект.  </w:t>
      </w:r>
    </w:p>
    <w:p w:rsidR="008D6C46" w:rsidRPr="008D6C46" w:rsidRDefault="008D6C46" w:rsidP="008D6C46">
      <w:pPr>
        <w:spacing w:before="40" w:after="40" w:line="280" w:lineRule="atLeast"/>
        <w:ind w:firstLine="567"/>
        <w:jc w:val="both"/>
        <w:outlineLvl w:val="1"/>
        <w:rPr>
          <w:rFonts w:ascii="Times New Roman" w:eastAsia="Times New Roman" w:hAnsi="Times New Roman" w:cs="Times New Roman"/>
          <w:b/>
          <w:bCs/>
          <w:sz w:val="26"/>
          <w:szCs w:val="26"/>
        </w:rPr>
      </w:pPr>
      <w:r w:rsidRPr="008D6C46">
        <w:rPr>
          <w:rFonts w:ascii="Times New Roman" w:eastAsia="Times New Roman" w:hAnsi="Times New Roman" w:cs="Times New Roman"/>
          <w:b/>
          <w:bCs/>
          <w:sz w:val="26"/>
          <w:szCs w:val="26"/>
        </w:rPr>
        <w:t>План</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План текста</w:t>
      </w:r>
      <w:r w:rsidRPr="008D6C46">
        <w:rPr>
          <w:rFonts w:ascii="Times New Roman" w:eastAsia="Times New Roman" w:hAnsi="Times New Roman" w:cs="Times New Roman"/>
          <w:sz w:val="26"/>
          <w:szCs w:val="26"/>
        </w:rPr>
        <w:t xml:space="preserve"> — это кратко сформулированная логическая схема текста в виде кратких формулировок. Это самый простой способ изложить содержание текста.  </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Виды планов:</w:t>
      </w:r>
    </w:p>
    <w:p w:rsidR="008D6C46" w:rsidRPr="008D6C46" w:rsidRDefault="008D6C46" w:rsidP="008D6C46">
      <w:pPr>
        <w:numPr>
          <w:ilvl w:val="0"/>
          <w:numId w:val="5"/>
        </w:numPr>
        <w:spacing w:before="80"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Простой</w:t>
      </w:r>
      <w:r w:rsidRPr="008D6C46">
        <w:rPr>
          <w:rFonts w:ascii="Times New Roman" w:eastAsia="Times New Roman" w:hAnsi="Times New Roman" w:cs="Times New Roman"/>
          <w:sz w:val="26"/>
          <w:szCs w:val="26"/>
        </w:rPr>
        <w:t> — состоит из кратких назывных предложений, представляющих собой перечень основных пунктов текста.</w:t>
      </w:r>
    </w:p>
    <w:p w:rsidR="008D6C46" w:rsidRPr="008D6C46" w:rsidRDefault="008D6C46" w:rsidP="008D6C46">
      <w:pPr>
        <w:numPr>
          <w:ilvl w:val="0"/>
          <w:numId w:val="5"/>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Сложный</w:t>
      </w:r>
      <w:proofErr w:type="gramEnd"/>
      <w:r w:rsidRPr="008D6C46">
        <w:rPr>
          <w:rFonts w:ascii="Times New Roman" w:eastAsia="Times New Roman" w:hAnsi="Times New Roman" w:cs="Times New Roman"/>
          <w:sz w:val="26"/>
          <w:szCs w:val="26"/>
        </w:rPr>
        <w:t> — отличается от простого тем, что отдельные пункты, являющиеся заголовками частей текста, включают в себя подпункты.</w:t>
      </w:r>
    </w:p>
    <w:p w:rsidR="008D6C46" w:rsidRPr="008D6C46" w:rsidRDefault="008D6C46" w:rsidP="008D6C46">
      <w:pPr>
        <w:numPr>
          <w:ilvl w:val="0"/>
          <w:numId w:val="5"/>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Назывной</w:t>
      </w:r>
      <w:proofErr w:type="gramEnd"/>
      <w:r w:rsidRPr="008D6C46">
        <w:rPr>
          <w:rFonts w:ascii="Times New Roman" w:eastAsia="Times New Roman" w:hAnsi="Times New Roman" w:cs="Times New Roman"/>
          <w:sz w:val="26"/>
          <w:szCs w:val="26"/>
        </w:rPr>
        <w:t> — оформлен в виде кратких назывных предложений.</w:t>
      </w:r>
    </w:p>
    <w:p w:rsidR="008D6C46" w:rsidRPr="008D6C46" w:rsidRDefault="008D6C46" w:rsidP="008D6C46">
      <w:pPr>
        <w:numPr>
          <w:ilvl w:val="0"/>
          <w:numId w:val="5"/>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Вопросный</w:t>
      </w:r>
      <w:proofErr w:type="gramEnd"/>
      <w:r w:rsidRPr="008D6C46">
        <w:rPr>
          <w:rFonts w:ascii="Times New Roman" w:eastAsia="Times New Roman" w:hAnsi="Times New Roman" w:cs="Times New Roman"/>
          <w:sz w:val="26"/>
          <w:szCs w:val="26"/>
        </w:rPr>
        <w:t> — записан в форме вопросительных предложений.</w:t>
      </w:r>
    </w:p>
    <w:p w:rsidR="008D6C46" w:rsidRPr="008D6C46" w:rsidRDefault="008D6C46" w:rsidP="008D6C46">
      <w:pPr>
        <w:numPr>
          <w:ilvl w:val="0"/>
          <w:numId w:val="5"/>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Тезисный</w:t>
      </w:r>
      <w:r w:rsidRPr="008D6C46">
        <w:rPr>
          <w:rFonts w:ascii="Times New Roman" w:eastAsia="Times New Roman" w:hAnsi="Times New Roman" w:cs="Times New Roman"/>
          <w:sz w:val="26"/>
          <w:szCs w:val="26"/>
        </w:rPr>
        <w:t> — план из тезисов глагольного строя.</w:t>
      </w:r>
    </w:p>
    <w:p w:rsidR="008D6C46" w:rsidRPr="008D6C46" w:rsidRDefault="008D6C46" w:rsidP="008D6C46">
      <w:pPr>
        <w:numPr>
          <w:ilvl w:val="0"/>
          <w:numId w:val="5"/>
        </w:numPr>
        <w:spacing w:after="80" w:line="220" w:lineRule="atLeast"/>
        <w:ind w:left="0" w:firstLine="567"/>
        <w:jc w:val="both"/>
        <w:rPr>
          <w:rFonts w:ascii="Times New Roman" w:eastAsia="Times New Roman" w:hAnsi="Times New Roman" w:cs="Times New Roman"/>
          <w:sz w:val="26"/>
          <w:szCs w:val="26"/>
        </w:rPr>
      </w:pPr>
      <w:proofErr w:type="spellStart"/>
      <w:proofErr w:type="gramStart"/>
      <w:r w:rsidRPr="008D6C46">
        <w:rPr>
          <w:rFonts w:ascii="Times New Roman" w:eastAsia="Times New Roman" w:hAnsi="Times New Roman" w:cs="Times New Roman"/>
          <w:b/>
          <w:bCs/>
          <w:sz w:val="26"/>
          <w:szCs w:val="26"/>
        </w:rPr>
        <w:t>План-опорная</w:t>
      </w:r>
      <w:proofErr w:type="spellEnd"/>
      <w:proofErr w:type="gramEnd"/>
      <w:r w:rsidRPr="008D6C46">
        <w:rPr>
          <w:rFonts w:ascii="Times New Roman" w:eastAsia="Times New Roman" w:hAnsi="Times New Roman" w:cs="Times New Roman"/>
          <w:b/>
          <w:bCs/>
          <w:sz w:val="26"/>
          <w:szCs w:val="26"/>
        </w:rPr>
        <w:t xml:space="preserve"> схема</w:t>
      </w:r>
      <w:r w:rsidRPr="008D6C46">
        <w:rPr>
          <w:rFonts w:ascii="Times New Roman" w:eastAsia="Times New Roman" w:hAnsi="Times New Roman" w:cs="Times New Roman"/>
          <w:sz w:val="26"/>
          <w:szCs w:val="26"/>
        </w:rPr>
        <w:t> — состоит из опор — слов и отрывков предложений, несущих наибольшую смысловую нагрузку.</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Алгоритм составления плана:</w:t>
      </w:r>
    </w:p>
    <w:p w:rsidR="008D6C46" w:rsidRPr="008D6C46" w:rsidRDefault="008D6C46" w:rsidP="008D6C46">
      <w:pPr>
        <w:numPr>
          <w:ilvl w:val="0"/>
          <w:numId w:val="6"/>
        </w:numPr>
        <w:spacing w:before="80"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Прочитать текст, выяснить значение непонятных слов.</w:t>
      </w:r>
    </w:p>
    <w:p w:rsidR="008D6C46" w:rsidRPr="008D6C46" w:rsidRDefault="008D6C46" w:rsidP="008D6C46">
      <w:pPr>
        <w:numPr>
          <w:ilvl w:val="0"/>
          <w:numId w:val="6"/>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Определить тему и основную мысль текста.</w:t>
      </w:r>
    </w:p>
    <w:p w:rsidR="008D6C46" w:rsidRPr="008D6C46" w:rsidRDefault="008D6C46" w:rsidP="008D6C46">
      <w:pPr>
        <w:numPr>
          <w:ilvl w:val="0"/>
          <w:numId w:val="6"/>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Разделить текст на смысловые части, озаглавить их.</w:t>
      </w:r>
    </w:p>
    <w:p w:rsidR="008D6C46" w:rsidRPr="008D6C46" w:rsidRDefault="008D6C46" w:rsidP="008D6C46">
      <w:pPr>
        <w:numPr>
          <w:ilvl w:val="0"/>
          <w:numId w:val="6"/>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Написать черновик плана.</w:t>
      </w:r>
    </w:p>
    <w:p w:rsidR="008D6C46" w:rsidRPr="008D6C46" w:rsidRDefault="008D6C46" w:rsidP="008D6C46">
      <w:pPr>
        <w:numPr>
          <w:ilvl w:val="0"/>
          <w:numId w:val="6"/>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Сопоставить его с текстом, проверить, все ли главное отражено в плане, связаны ли пункты по смыслу, отражают ли они тему и основную мысль текста.</w:t>
      </w:r>
    </w:p>
    <w:p w:rsidR="008D6C46" w:rsidRPr="008D6C46" w:rsidRDefault="008D6C46" w:rsidP="008D6C46">
      <w:pPr>
        <w:numPr>
          <w:ilvl w:val="0"/>
          <w:numId w:val="6"/>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Проверить, можно ли, руководствуясь этим планом, воспроизвести текст.</w:t>
      </w:r>
    </w:p>
    <w:p w:rsidR="008D6C46" w:rsidRPr="008D6C46" w:rsidRDefault="008D6C46" w:rsidP="008D6C46">
      <w:pPr>
        <w:spacing w:before="40" w:after="40" w:line="280" w:lineRule="atLeast"/>
        <w:ind w:firstLine="567"/>
        <w:jc w:val="both"/>
        <w:outlineLvl w:val="1"/>
        <w:rPr>
          <w:rFonts w:ascii="Times New Roman" w:eastAsia="Times New Roman" w:hAnsi="Times New Roman" w:cs="Times New Roman"/>
          <w:b/>
          <w:bCs/>
          <w:sz w:val="26"/>
          <w:szCs w:val="26"/>
        </w:rPr>
      </w:pPr>
      <w:r w:rsidRPr="008D6C46">
        <w:rPr>
          <w:rFonts w:ascii="Times New Roman" w:eastAsia="Times New Roman" w:hAnsi="Times New Roman" w:cs="Times New Roman"/>
          <w:b/>
          <w:bCs/>
          <w:sz w:val="26"/>
          <w:szCs w:val="26"/>
        </w:rPr>
        <w:t>Тезисы</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Тезисы</w:t>
      </w:r>
      <w:r w:rsidRPr="008D6C46">
        <w:rPr>
          <w:rFonts w:ascii="Times New Roman" w:eastAsia="Times New Roman" w:hAnsi="Times New Roman" w:cs="Times New Roman"/>
          <w:sz w:val="26"/>
          <w:szCs w:val="26"/>
        </w:rPr>
        <w:t xml:space="preserve"> — это кратко сформулированные основные мысли текста, содержащие выводы, обобщения в виде цитат из текста или в собственной формулировке автора в форме повествовательных предложений. Это более подробный способ изложения по сравнению с планом.  </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Особенности тезисов:</w:t>
      </w:r>
    </w:p>
    <w:p w:rsidR="008D6C46" w:rsidRPr="008D6C46" w:rsidRDefault="008D6C46" w:rsidP="008D6C46">
      <w:pPr>
        <w:numPr>
          <w:ilvl w:val="0"/>
          <w:numId w:val="7"/>
        </w:numPr>
        <w:spacing w:before="80"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 xml:space="preserve">не просто называют </w:t>
      </w:r>
      <w:proofErr w:type="spellStart"/>
      <w:r w:rsidRPr="008D6C46">
        <w:rPr>
          <w:rFonts w:ascii="Times New Roman" w:eastAsia="Times New Roman" w:hAnsi="Times New Roman" w:cs="Times New Roman"/>
          <w:sz w:val="26"/>
          <w:szCs w:val="26"/>
        </w:rPr>
        <w:t>микротему</w:t>
      </w:r>
      <w:proofErr w:type="spellEnd"/>
      <w:r w:rsidRPr="008D6C46">
        <w:rPr>
          <w:rFonts w:ascii="Times New Roman" w:eastAsia="Times New Roman" w:hAnsi="Times New Roman" w:cs="Times New Roman"/>
          <w:sz w:val="26"/>
          <w:szCs w:val="26"/>
        </w:rPr>
        <w:t>, а отражают её суть, ключевые моменты; </w:t>
      </w:r>
    </w:p>
    <w:p w:rsidR="008D6C46" w:rsidRPr="008D6C46" w:rsidRDefault="008D6C46" w:rsidP="008D6C46">
      <w:pPr>
        <w:numPr>
          <w:ilvl w:val="0"/>
          <w:numId w:val="7"/>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могут быть глагольными и назывными; </w:t>
      </w:r>
    </w:p>
    <w:p w:rsidR="008D6C46" w:rsidRPr="008D6C46" w:rsidRDefault="008D6C46" w:rsidP="008D6C46">
      <w:pPr>
        <w:numPr>
          <w:ilvl w:val="0"/>
          <w:numId w:val="7"/>
        </w:numPr>
        <w:spacing w:after="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 xml:space="preserve">составление тезисов целесообразно начинать с составления плана текста;  </w:t>
      </w:r>
    </w:p>
    <w:p w:rsidR="008D6C46" w:rsidRPr="008D6C46" w:rsidRDefault="008D6C46" w:rsidP="008D6C46">
      <w:pPr>
        <w:numPr>
          <w:ilvl w:val="0"/>
          <w:numId w:val="7"/>
        </w:numPr>
        <w:spacing w:after="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 xml:space="preserve">каждая последующая мысль должна вытекать </w:t>
      </w:r>
      <w:proofErr w:type="gramStart"/>
      <w:r w:rsidRPr="008D6C46">
        <w:rPr>
          <w:rFonts w:ascii="Times New Roman" w:eastAsia="Times New Roman" w:hAnsi="Times New Roman" w:cs="Times New Roman"/>
          <w:sz w:val="26"/>
          <w:szCs w:val="26"/>
        </w:rPr>
        <w:t>из</w:t>
      </w:r>
      <w:proofErr w:type="gramEnd"/>
      <w:r w:rsidRPr="008D6C46">
        <w:rPr>
          <w:rFonts w:ascii="Times New Roman" w:eastAsia="Times New Roman" w:hAnsi="Times New Roman" w:cs="Times New Roman"/>
          <w:sz w:val="26"/>
          <w:szCs w:val="26"/>
        </w:rPr>
        <w:t xml:space="preserve"> </w:t>
      </w:r>
      <w:proofErr w:type="gramStart"/>
      <w:r w:rsidRPr="008D6C46">
        <w:rPr>
          <w:rFonts w:ascii="Times New Roman" w:eastAsia="Times New Roman" w:hAnsi="Times New Roman" w:cs="Times New Roman"/>
          <w:sz w:val="26"/>
          <w:szCs w:val="26"/>
        </w:rPr>
        <w:t>предыдущей</w:t>
      </w:r>
      <w:proofErr w:type="gramEnd"/>
      <w:r w:rsidRPr="008D6C46">
        <w:rPr>
          <w:rFonts w:ascii="Times New Roman" w:eastAsia="Times New Roman" w:hAnsi="Times New Roman" w:cs="Times New Roman"/>
          <w:sz w:val="26"/>
          <w:szCs w:val="26"/>
        </w:rPr>
        <w:t xml:space="preserve">, то есть тезисы должны быть связаны внутренней логикой, последовательно раскрывать тему и основную мысль высказывания.  </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Последовательность составления тезисов:</w:t>
      </w:r>
    </w:p>
    <w:p w:rsidR="008D6C46" w:rsidRPr="008D6C46" w:rsidRDefault="008D6C46" w:rsidP="008D6C46">
      <w:pPr>
        <w:numPr>
          <w:ilvl w:val="0"/>
          <w:numId w:val="8"/>
        </w:numPr>
        <w:spacing w:before="80"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lastRenderedPageBreak/>
        <w:t>разделить текст на смысловые части;</w:t>
      </w:r>
    </w:p>
    <w:p w:rsidR="008D6C46" w:rsidRPr="008D6C46" w:rsidRDefault="008D6C46" w:rsidP="008D6C46">
      <w:pPr>
        <w:numPr>
          <w:ilvl w:val="0"/>
          <w:numId w:val="8"/>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определить основную мысль каждой части текста;</w:t>
      </w:r>
    </w:p>
    <w:p w:rsidR="008D6C46" w:rsidRPr="008D6C46" w:rsidRDefault="008D6C46" w:rsidP="008D6C46">
      <w:pPr>
        <w:numPr>
          <w:ilvl w:val="0"/>
          <w:numId w:val="8"/>
        </w:numPr>
        <w:spacing w:after="80" w:line="220" w:lineRule="atLeast"/>
        <w:ind w:left="0"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sz w:val="26"/>
          <w:szCs w:val="26"/>
        </w:rPr>
        <w:t>изложить основную мысль каждой части текста.</w:t>
      </w:r>
    </w:p>
    <w:p w:rsidR="008D6C46" w:rsidRPr="008D6C46" w:rsidRDefault="008D6C46" w:rsidP="008D6C46">
      <w:pPr>
        <w:spacing w:before="40" w:after="40" w:line="280" w:lineRule="atLeast"/>
        <w:ind w:firstLine="567"/>
        <w:jc w:val="both"/>
        <w:outlineLvl w:val="1"/>
        <w:rPr>
          <w:rFonts w:ascii="Times New Roman" w:eastAsia="Times New Roman" w:hAnsi="Times New Roman" w:cs="Times New Roman"/>
          <w:b/>
          <w:bCs/>
          <w:sz w:val="26"/>
          <w:szCs w:val="26"/>
        </w:rPr>
      </w:pPr>
      <w:r w:rsidRPr="008D6C46">
        <w:rPr>
          <w:rFonts w:ascii="Times New Roman" w:eastAsia="Times New Roman" w:hAnsi="Times New Roman" w:cs="Times New Roman"/>
          <w:b/>
          <w:bCs/>
          <w:sz w:val="26"/>
          <w:szCs w:val="26"/>
        </w:rPr>
        <w:t>Конспект</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Конспект</w:t>
      </w:r>
      <w:r w:rsidRPr="008D6C46">
        <w:rPr>
          <w:rFonts w:ascii="Times New Roman" w:eastAsia="Times New Roman" w:hAnsi="Times New Roman" w:cs="Times New Roman"/>
          <w:sz w:val="26"/>
          <w:szCs w:val="26"/>
        </w:rPr>
        <w:t xml:space="preserve"> — это краткое письменное изложение содержания текста, последовательная фиксация информации, отобранной или обдуманной в процессе чтения. Это особый вид текста, который создаётся в результате систематизации и обобщения первоисточника.  </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Виды конспектов:</w:t>
      </w:r>
    </w:p>
    <w:p w:rsidR="008D6C46" w:rsidRPr="008D6C46" w:rsidRDefault="008D6C46" w:rsidP="008D6C46">
      <w:pPr>
        <w:numPr>
          <w:ilvl w:val="0"/>
          <w:numId w:val="9"/>
        </w:numPr>
        <w:spacing w:before="80"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Текстуальный</w:t>
      </w:r>
      <w:proofErr w:type="gramEnd"/>
      <w:r w:rsidRPr="008D6C46">
        <w:rPr>
          <w:rFonts w:ascii="Times New Roman" w:eastAsia="Times New Roman" w:hAnsi="Times New Roman" w:cs="Times New Roman"/>
          <w:sz w:val="26"/>
          <w:szCs w:val="26"/>
        </w:rPr>
        <w:t> — составлен из цитат, выражает основную мысль текста дословными выдержками из текста.</w:t>
      </w:r>
    </w:p>
    <w:p w:rsidR="008D6C46" w:rsidRPr="008D6C46" w:rsidRDefault="008D6C46" w:rsidP="008D6C46">
      <w:pPr>
        <w:numPr>
          <w:ilvl w:val="0"/>
          <w:numId w:val="9"/>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Свободный</w:t>
      </w:r>
      <w:proofErr w:type="gramEnd"/>
      <w:r w:rsidRPr="008D6C46">
        <w:rPr>
          <w:rFonts w:ascii="Times New Roman" w:eastAsia="Times New Roman" w:hAnsi="Times New Roman" w:cs="Times New Roman"/>
          <w:sz w:val="26"/>
          <w:szCs w:val="26"/>
        </w:rPr>
        <w:t> — выражает основную мысль текста собственными словами конспектирующего.</w:t>
      </w:r>
    </w:p>
    <w:p w:rsidR="008D6C46" w:rsidRPr="008D6C46" w:rsidRDefault="008D6C46" w:rsidP="008D6C46">
      <w:pPr>
        <w:numPr>
          <w:ilvl w:val="0"/>
          <w:numId w:val="9"/>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Смешанный</w:t>
      </w:r>
      <w:proofErr w:type="gramEnd"/>
      <w:r w:rsidRPr="008D6C46">
        <w:rPr>
          <w:rFonts w:ascii="Times New Roman" w:eastAsia="Times New Roman" w:hAnsi="Times New Roman" w:cs="Times New Roman"/>
          <w:sz w:val="26"/>
          <w:szCs w:val="26"/>
        </w:rPr>
        <w:t> — сочетает свободное изложение и цитирование.</w:t>
      </w:r>
    </w:p>
    <w:p w:rsidR="008D6C46" w:rsidRPr="008D6C46" w:rsidRDefault="008D6C46" w:rsidP="008D6C46">
      <w:pPr>
        <w:numPr>
          <w:ilvl w:val="0"/>
          <w:numId w:val="9"/>
        </w:numPr>
        <w:spacing w:after="80" w:line="220" w:lineRule="atLeast"/>
        <w:ind w:left="0" w:firstLine="567"/>
        <w:jc w:val="both"/>
        <w:rPr>
          <w:rFonts w:ascii="Times New Roman" w:eastAsia="Times New Roman" w:hAnsi="Times New Roman" w:cs="Times New Roman"/>
          <w:sz w:val="26"/>
          <w:szCs w:val="26"/>
        </w:rPr>
      </w:pPr>
      <w:proofErr w:type="gramStart"/>
      <w:r w:rsidRPr="008D6C46">
        <w:rPr>
          <w:rFonts w:ascii="Times New Roman" w:eastAsia="Times New Roman" w:hAnsi="Times New Roman" w:cs="Times New Roman"/>
          <w:b/>
          <w:bCs/>
          <w:sz w:val="26"/>
          <w:szCs w:val="26"/>
        </w:rPr>
        <w:t>Графический</w:t>
      </w:r>
      <w:proofErr w:type="gramEnd"/>
      <w:r w:rsidRPr="008D6C46">
        <w:rPr>
          <w:rFonts w:ascii="Times New Roman" w:eastAsia="Times New Roman" w:hAnsi="Times New Roman" w:cs="Times New Roman"/>
          <w:sz w:val="26"/>
          <w:szCs w:val="26"/>
        </w:rPr>
        <w:t> — содержит схему с изображением структуры и взаимосвязей элементов текста.</w:t>
      </w:r>
    </w:p>
    <w:p w:rsidR="008D6C46" w:rsidRPr="008D6C46" w:rsidRDefault="008D6C46" w:rsidP="008D6C46">
      <w:pPr>
        <w:spacing w:after="80" w:line="220" w:lineRule="atLeast"/>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sz w:val="26"/>
          <w:szCs w:val="26"/>
        </w:rPr>
        <w:t>Перед составлением конспекта</w:t>
      </w:r>
      <w:r w:rsidRPr="008D6C46">
        <w:rPr>
          <w:rFonts w:ascii="Times New Roman" w:eastAsia="Times New Roman" w:hAnsi="Times New Roman" w:cs="Times New Roman"/>
          <w:sz w:val="26"/>
          <w:szCs w:val="26"/>
        </w:rPr>
        <w:t xml:space="preserve"> важно внимательно прочитать текст, разбить его на части и составить план. Затем нужно определить, какие из этих частей наиболее важны, а в каких содержится лишь дополнительная информация. В каждом значимом фрагменте определить ключевые слова, несущие наибольшую смысловую нагрузку. Потом, опираясь на них, необходимо записать основные положения текста, стараясь использовать простые конструкции.  </w:t>
      </w:r>
    </w:p>
    <w:p w:rsidR="000558DF" w:rsidRPr="008D6C46" w:rsidRDefault="008D6C46" w:rsidP="008D6C46">
      <w:pPr>
        <w:spacing w:after="0" w:line="240" w:lineRule="auto"/>
        <w:ind w:firstLine="567"/>
        <w:jc w:val="both"/>
        <w:rPr>
          <w:rFonts w:ascii="Times New Roman" w:eastAsia="Times New Roman" w:hAnsi="Times New Roman" w:cs="Times New Roman"/>
          <w:sz w:val="26"/>
          <w:szCs w:val="26"/>
        </w:rPr>
      </w:pPr>
      <w:r w:rsidRPr="008D6C46">
        <w:rPr>
          <w:rFonts w:ascii="Times New Roman" w:eastAsia="Times New Roman" w:hAnsi="Times New Roman" w:cs="Times New Roman"/>
          <w:b/>
          <w:bCs/>
          <w:color w:val="333333"/>
          <w:sz w:val="26"/>
          <w:szCs w:val="26"/>
        </w:rPr>
        <w:t>Цель информационно-смысловой переработки текста</w:t>
      </w:r>
      <w:r w:rsidRPr="008D6C46">
        <w:rPr>
          <w:rFonts w:ascii="Times New Roman" w:eastAsia="Times New Roman" w:hAnsi="Times New Roman" w:cs="Times New Roman"/>
          <w:color w:val="333333"/>
          <w:sz w:val="26"/>
          <w:szCs w:val="26"/>
          <w:shd w:val="clear" w:color="auto" w:fill="FFFFFF"/>
        </w:rPr>
        <w:t> — выявить, систематизировать и обобщить нужную информацию, кратко или развёрнуто передать её содержание. </w:t>
      </w:r>
      <w:hyperlink r:id="rId6" w:tgtFrame="_blank" w:history="1">
        <w:r w:rsidRPr="008D6C46">
          <w:rPr>
            <w:rFonts w:ascii="Times New Roman" w:eastAsia="Times New Roman" w:hAnsi="Times New Roman" w:cs="Times New Roman"/>
            <w:color w:val="0000FF"/>
            <w:sz w:val="26"/>
            <w:szCs w:val="26"/>
          </w:rPr>
          <w:br/>
        </w:r>
      </w:hyperlink>
    </w:p>
    <w:p w:rsidR="008D6C46" w:rsidRPr="008D6C46" w:rsidRDefault="00FC7744" w:rsidP="008D6C46">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ПЗ</w:t>
      </w:r>
      <w:r w:rsidR="008A1BFD">
        <w:rPr>
          <w:rFonts w:ascii="Times New Roman" w:eastAsia="Times New Roman" w:hAnsi="Times New Roman" w:cs="Times New Roman"/>
          <w:sz w:val="26"/>
          <w:szCs w:val="26"/>
        </w:rPr>
        <w:t xml:space="preserve"> №3</w:t>
      </w:r>
    </w:p>
    <w:p w:rsidR="008D6C46" w:rsidRPr="0088239A" w:rsidRDefault="008D6C46" w:rsidP="00A23333">
      <w:pPr>
        <w:pStyle w:val="a3"/>
        <w:numPr>
          <w:ilvl w:val="0"/>
          <w:numId w:val="2"/>
        </w:numPr>
        <w:spacing w:after="0" w:line="240" w:lineRule="auto"/>
        <w:jc w:val="both"/>
        <w:rPr>
          <w:rFonts w:ascii="Times New Roman" w:hAnsi="Times New Roman" w:cs="Times New Roman"/>
          <w:b/>
          <w:sz w:val="26"/>
          <w:szCs w:val="26"/>
          <w:u w:val="single"/>
        </w:rPr>
      </w:pPr>
      <w:r w:rsidRPr="008D6C46">
        <w:rPr>
          <w:rFonts w:ascii="Times New Roman" w:hAnsi="Times New Roman" w:cs="Times New Roman"/>
          <w:b/>
          <w:sz w:val="26"/>
          <w:szCs w:val="26"/>
          <w:u w:val="single"/>
        </w:rPr>
        <w:t>Составьте план текста (можете выбрать любой вид плана).</w:t>
      </w:r>
    </w:p>
    <w:p w:rsidR="008D6C46" w:rsidRPr="0088239A" w:rsidRDefault="008D6C46" w:rsidP="008D6C46">
      <w:pPr>
        <w:pStyle w:val="a3"/>
        <w:spacing w:after="0" w:line="240" w:lineRule="auto"/>
        <w:jc w:val="both"/>
        <w:rPr>
          <w:rFonts w:ascii="Times New Roman" w:hAnsi="Times New Roman" w:cs="Times New Roman"/>
          <w:sz w:val="24"/>
          <w:szCs w:val="24"/>
          <w:u w:val="single"/>
        </w:rPr>
      </w:pP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r w:rsidRPr="008D6C46">
        <w:rPr>
          <w:sz w:val="26"/>
          <w:szCs w:val="26"/>
        </w:rPr>
        <w:t xml:space="preserve">(1)Сперва я не понял, что заставило меня остановиться перед зданием школы и внимательно посмотреть по сторонам. (2)Вокруг стояли новые, необжитые дома. (3)Хотя школа стояла в новорождённом районе </w:t>
      </w:r>
      <w:proofErr w:type="gramStart"/>
      <w:r w:rsidRPr="008D6C46">
        <w:rPr>
          <w:sz w:val="26"/>
          <w:szCs w:val="26"/>
        </w:rPr>
        <w:t>Москвы</w:t>
      </w:r>
      <w:proofErr w:type="gramEnd"/>
      <w:r w:rsidRPr="008D6C46">
        <w:rPr>
          <w:sz w:val="26"/>
          <w:szCs w:val="26"/>
        </w:rPr>
        <w:t xml:space="preserve"> и я попал сюда впервые, но по каким-то неуловимым признакам мне показалось, что я давно знаю это место. (4)Я остановил бегущего парня, который чуть не сбил меня с ног, и спросил: — Что здесь было раньше? — (5)Пустырь, — нехотя ответил он, собираясь бежать. — (6)А до пустыря? — (7)Барак.</w:t>
      </w: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r w:rsidRPr="008D6C46">
        <w:rPr>
          <w:sz w:val="26"/>
          <w:szCs w:val="26"/>
        </w:rPr>
        <w:t xml:space="preserve">— (8)А до барака? (9)Он на мгновение задумался, метнул в меня недовольный взгляд и выпалил: — </w:t>
      </w:r>
      <w:proofErr w:type="gramStart"/>
      <w:r w:rsidRPr="008D6C46">
        <w:rPr>
          <w:sz w:val="26"/>
          <w:szCs w:val="26"/>
        </w:rPr>
        <w:t>Ничего не было! (10)Парень заторопился дальше, а я остался перед зданием школы. (11)И тут мой взгляд задержался на группе старых тополей. (12)Эти тополя заставили вздрогнуть. (13)Возле них рухнул сбитый самолёт. (14)Один тополь обгорел. (15)Я вспомнил. (16)Здесь была шестая батарея. (17)Я сразу представил себе огневую позицию. (18)Четыре круглых орудийных окопа, расположенных трапецией</w:t>
      </w:r>
      <w:proofErr w:type="gramEnd"/>
      <w:r w:rsidRPr="008D6C46">
        <w:rPr>
          <w:sz w:val="26"/>
          <w:szCs w:val="26"/>
        </w:rPr>
        <w:t>. (</w:t>
      </w:r>
      <w:proofErr w:type="gramStart"/>
      <w:r w:rsidRPr="008D6C46">
        <w:rPr>
          <w:sz w:val="26"/>
          <w:szCs w:val="26"/>
        </w:rPr>
        <w:t>19)Невысокие насыпи брустверов. (20)И длинные зелёные стволы зенитных орудий, которые то поднимались над землёй, то уходили под землю. (21)Я представил себе низкие дымы землянок. (22)Холодную тяжесть снарядов. (23)Удары в медную гильзу перед боем… (24)В школе зазвенел звонок. (25)Его дребезжащий звук вырвался наружу, и сразу послышался топот бегущих ног. (26)Так мы бежали по</w:t>
      </w:r>
      <w:proofErr w:type="gramEnd"/>
      <w:r w:rsidRPr="008D6C46">
        <w:rPr>
          <w:sz w:val="26"/>
          <w:szCs w:val="26"/>
        </w:rPr>
        <w:t xml:space="preserve"> тревоге к орудиям. (27)В ноябре сорок первого года фронт вплотную подошёл к нашей батарее.</w:t>
      </w: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proofErr w:type="gramStart"/>
      <w:r w:rsidRPr="008D6C46">
        <w:rPr>
          <w:sz w:val="26"/>
          <w:szCs w:val="26"/>
        </w:rPr>
        <w:lastRenderedPageBreak/>
        <w:t>(28)Настал момент, когда между нами и фашистами не осталось ни одной роты, ни одного нашего бойца. (29)Теперь немцы летали без всякого расписания — днём и ночью. (30)В перерывах между налётами мы насторожённо присматривались к лесу. (31)Оттуда в любую минуту могли выползти немецкие танки. (32)Что может сделать одинокая зенитная батарея против лавины танков? (33)Но у нас</w:t>
      </w:r>
      <w:proofErr w:type="gramEnd"/>
      <w:r w:rsidRPr="008D6C46">
        <w:rPr>
          <w:sz w:val="26"/>
          <w:szCs w:val="26"/>
        </w:rPr>
        <w:t xml:space="preserve"> </w:t>
      </w:r>
      <w:proofErr w:type="gramStart"/>
      <w:r w:rsidRPr="008D6C46">
        <w:rPr>
          <w:sz w:val="26"/>
          <w:szCs w:val="26"/>
        </w:rPr>
        <w:t>на брустверах лежали ящики с бронебойными снарядами. (34)И за нами была Москва. (35)Я ходил по школьному двору и всё пытался отыскать место, где стояло моё орудие. (36)Теперь ни асфальт, ни клумбы, ни само здание школы не могли мне помешать отыскать окоп моего орудия. (37)Я ориентировался по старым тополям и чувствовал себя уверенно. (38)Окоп оказался под</w:t>
      </w:r>
      <w:proofErr w:type="gramEnd"/>
      <w:r w:rsidRPr="008D6C46">
        <w:rPr>
          <w:sz w:val="26"/>
          <w:szCs w:val="26"/>
        </w:rPr>
        <w:t xml:space="preserve"> крыльцом школы. (39)Я стал медленно подниматься по ступеням, а навстречу мне бежали ребята. (40)Они спешили поскорее очутиться на улице и не обращали на меня никакого внимания. (41)Я вспомнил, как после победы увозили орудия.</w:t>
      </w: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proofErr w:type="gramStart"/>
      <w:r w:rsidRPr="008D6C46">
        <w:rPr>
          <w:sz w:val="26"/>
          <w:szCs w:val="26"/>
        </w:rPr>
        <w:t>(42)Они трудно поддавались, словно за годы войны пустили корни. (43)Круглые орудийные окопы долго стояли пустыми. (44)Они были похожи на гнёзда, из которых улетели птицы. (45)Постепенно окопы, похожие на гнёзда, стали исчезать. (46)Их сровняли с землёй. (47)Потом огневые позиции превратились в строительные площадки. (48)Снова стали рыть. (49)На этот раз котлованы. (50)Но старая</w:t>
      </w:r>
      <w:proofErr w:type="gramEnd"/>
      <w:r w:rsidRPr="008D6C46">
        <w:rPr>
          <w:sz w:val="26"/>
          <w:szCs w:val="26"/>
        </w:rPr>
        <w:t xml:space="preserve"> карта боевого порядка полка долго оставалась в моей памяти. (51)Мне захотелось, чтобы отныне все знали: здесь стояла шестая батарея. (52)Я поймал за руку пробегавшего мальчишку и спросил его: — Ты знаешь, что здесь было раньше? (53)Он удивлённо выкатил на меня глаза и сказал: — Школа. — (54)Да нет! — почти крикнул я.</w:t>
      </w: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r w:rsidRPr="008D6C46">
        <w:rPr>
          <w:sz w:val="26"/>
          <w:szCs w:val="26"/>
        </w:rPr>
        <w:t xml:space="preserve">— (55)Здесь была шестая батарея. (56)Сто второго… (57)Он не понял меня и спросил: — </w:t>
      </w:r>
      <w:proofErr w:type="gramStart"/>
      <w:r w:rsidRPr="008D6C46">
        <w:rPr>
          <w:sz w:val="26"/>
          <w:szCs w:val="26"/>
        </w:rPr>
        <w:t>Шестая «А» или шестая «Б»? (58)Я растерянно посмотрел на мальчика, и он, желая, скорее всего, помочь мне, сказал:</w:t>
      </w:r>
      <w:proofErr w:type="gramEnd"/>
      <w:r w:rsidRPr="008D6C46">
        <w:rPr>
          <w:sz w:val="26"/>
          <w:szCs w:val="26"/>
        </w:rPr>
        <w:t xml:space="preserve"> — Может быть, вы ищите сто вторую школу? (59)Мне захотелось сказать мальчику: «Я ищу не сто вторую школу, а сто второй зенитно-артиллерийский полк». (60)Но я лишь сильнее сжал руку мальчика и сказал: — Здесь стояла моя батарея. (61)Мы били по фашистским самолётам, которые летели к Москве.</w:t>
      </w: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proofErr w:type="gramStart"/>
      <w:r w:rsidRPr="008D6C46">
        <w:rPr>
          <w:sz w:val="26"/>
          <w:szCs w:val="26"/>
        </w:rPr>
        <w:t>— (62)Здесь? — мальчик удивлённо посмотрел на крыльцо и потрогал рукой перила. — (63)Да, да, здесь. — (64)Я почувствовал, что он не верит мне. (65)Не может поверить, потому что в его представлении на этом месте всегда стояла школа. (66)И никакой шестой батареи… (67)Я разжал руку. (68)Мальчик убежал. (69)И я понял, что не смогу успокоиться, пока не</w:t>
      </w:r>
      <w:proofErr w:type="gramEnd"/>
      <w:r w:rsidRPr="008D6C46">
        <w:rPr>
          <w:sz w:val="26"/>
          <w:szCs w:val="26"/>
        </w:rPr>
        <w:t xml:space="preserve"> сумею убедить этого мальчика и всех его товарищей, что здесь в годы войны стояла шестая батарея. (70)И потому теперь стоит школа.</w:t>
      </w:r>
    </w:p>
    <w:p w:rsidR="008D6C46" w:rsidRPr="0088239A" w:rsidRDefault="008D6C46" w:rsidP="008D6C46">
      <w:pPr>
        <w:pStyle w:val="a8"/>
        <w:shd w:val="clear" w:color="auto" w:fill="FFFFFF"/>
        <w:spacing w:before="0" w:beforeAutospacing="0" w:after="0" w:afterAutospacing="0"/>
        <w:ind w:firstLine="567"/>
        <w:jc w:val="both"/>
        <w:textAlignment w:val="baseline"/>
        <w:rPr>
          <w:sz w:val="26"/>
          <w:szCs w:val="26"/>
        </w:rPr>
      </w:pPr>
    </w:p>
    <w:p w:rsidR="008D6C46" w:rsidRPr="008D6C46" w:rsidRDefault="008D6C46" w:rsidP="008D6C46">
      <w:pPr>
        <w:pStyle w:val="a8"/>
        <w:shd w:val="clear" w:color="auto" w:fill="FFFFFF"/>
        <w:spacing w:before="0" w:beforeAutospacing="0" w:after="0" w:afterAutospacing="0"/>
        <w:ind w:firstLine="567"/>
        <w:jc w:val="both"/>
        <w:textAlignment w:val="baseline"/>
        <w:rPr>
          <w:sz w:val="26"/>
          <w:szCs w:val="26"/>
        </w:rPr>
      </w:pPr>
      <w:r w:rsidRPr="008D6C46">
        <w:rPr>
          <w:sz w:val="26"/>
          <w:szCs w:val="26"/>
        </w:rPr>
        <w:t>По Ю.Я. Яковлеву Юрий Яковлевич Яковлев (1922–1995) — советский писатель и сценарист.</w:t>
      </w:r>
    </w:p>
    <w:p w:rsidR="008D6C46" w:rsidRPr="008D6C46" w:rsidRDefault="008D6C46" w:rsidP="008D6C46">
      <w:pPr>
        <w:pStyle w:val="a3"/>
        <w:spacing w:after="0" w:line="240" w:lineRule="auto"/>
        <w:ind w:left="0" w:firstLine="567"/>
        <w:jc w:val="both"/>
        <w:rPr>
          <w:rFonts w:ascii="Times New Roman" w:hAnsi="Times New Roman" w:cs="Times New Roman"/>
          <w:sz w:val="26"/>
          <w:szCs w:val="26"/>
          <w:u w:val="single"/>
        </w:rPr>
      </w:pPr>
    </w:p>
    <w:sectPr w:rsidR="008D6C46" w:rsidRPr="008D6C46" w:rsidSect="008A3D48">
      <w:pgSz w:w="11906" w:h="16838"/>
      <w:pgMar w:top="709"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65004"/>
    <w:multiLevelType w:val="multilevel"/>
    <w:tmpl w:val="FF948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B11485"/>
    <w:multiLevelType w:val="hybridMultilevel"/>
    <w:tmpl w:val="5274A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994646"/>
    <w:multiLevelType w:val="hybridMultilevel"/>
    <w:tmpl w:val="0B26EA4A"/>
    <w:lvl w:ilvl="0" w:tplc="1FDA64E8">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7FA4C64"/>
    <w:multiLevelType w:val="hybridMultilevel"/>
    <w:tmpl w:val="B134B264"/>
    <w:lvl w:ilvl="0" w:tplc="0419000F">
      <w:start w:val="1"/>
      <w:numFmt w:val="decimal"/>
      <w:lvlText w:val="%1."/>
      <w:lvlJc w:val="left"/>
      <w:pPr>
        <w:tabs>
          <w:tab w:val="num" w:pos="2850"/>
        </w:tabs>
        <w:ind w:left="2850" w:hanging="360"/>
      </w:pPr>
      <w:rPr>
        <w:rFonts w:cs="Times New Roman"/>
      </w:rPr>
    </w:lvl>
    <w:lvl w:ilvl="1" w:tplc="04190019" w:tentative="1">
      <w:start w:val="1"/>
      <w:numFmt w:val="lowerLetter"/>
      <w:lvlText w:val="%2."/>
      <w:lvlJc w:val="left"/>
      <w:pPr>
        <w:tabs>
          <w:tab w:val="num" w:pos="3570"/>
        </w:tabs>
        <w:ind w:left="3570" w:hanging="360"/>
      </w:pPr>
      <w:rPr>
        <w:rFonts w:cs="Times New Roman"/>
      </w:rPr>
    </w:lvl>
    <w:lvl w:ilvl="2" w:tplc="0419001B" w:tentative="1">
      <w:start w:val="1"/>
      <w:numFmt w:val="lowerRoman"/>
      <w:lvlText w:val="%3."/>
      <w:lvlJc w:val="right"/>
      <w:pPr>
        <w:tabs>
          <w:tab w:val="num" w:pos="4290"/>
        </w:tabs>
        <w:ind w:left="4290" w:hanging="180"/>
      </w:pPr>
      <w:rPr>
        <w:rFonts w:cs="Times New Roman"/>
      </w:rPr>
    </w:lvl>
    <w:lvl w:ilvl="3" w:tplc="0419000F" w:tentative="1">
      <w:start w:val="1"/>
      <w:numFmt w:val="decimal"/>
      <w:lvlText w:val="%4."/>
      <w:lvlJc w:val="left"/>
      <w:pPr>
        <w:tabs>
          <w:tab w:val="num" w:pos="5010"/>
        </w:tabs>
        <w:ind w:left="5010" w:hanging="360"/>
      </w:pPr>
      <w:rPr>
        <w:rFonts w:cs="Times New Roman"/>
      </w:rPr>
    </w:lvl>
    <w:lvl w:ilvl="4" w:tplc="04190019" w:tentative="1">
      <w:start w:val="1"/>
      <w:numFmt w:val="lowerLetter"/>
      <w:lvlText w:val="%5."/>
      <w:lvlJc w:val="left"/>
      <w:pPr>
        <w:tabs>
          <w:tab w:val="num" w:pos="5730"/>
        </w:tabs>
        <w:ind w:left="5730" w:hanging="360"/>
      </w:pPr>
      <w:rPr>
        <w:rFonts w:cs="Times New Roman"/>
      </w:rPr>
    </w:lvl>
    <w:lvl w:ilvl="5" w:tplc="0419001B" w:tentative="1">
      <w:start w:val="1"/>
      <w:numFmt w:val="lowerRoman"/>
      <w:lvlText w:val="%6."/>
      <w:lvlJc w:val="right"/>
      <w:pPr>
        <w:tabs>
          <w:tab w:val="num" w:pos="6450"/>
        </w:tabs>
        <w:ind w:left="6450" w:hanging="180"/>
      </w:pPr>
      <w:rPr>
        <w:rFonts w:cs="Times New Roman"/>
      </w:rPr>
    </w:lvl>
    <w:lvl w:ilvl="6" w:tplc="0419000F" w:tentative="1">
      <w:start w:val="1"/>
      <w:numFmt w:val="decimal"/>
      <w:lvlText w:val="%7."/>
      <w:lvlJc w:val="left"/>
      <w:pPr>
        <w:tabs>
          <w:tab w:val="num" w:pos="7170"/>
        </w:tabs>
        <w:ind w:left="7170" w:hanging="360"/>
      </w:pPr>
      <w:rPr>
        <w:rFonts w:cs="Times New Roman"/>
      </w:rPr>
    </w:lvl>
    <w:lvl w:ilvl="7" w:tplc="04190019" w:tentative="1">
      <w:start w:val="1"/>
      <w:numFmt w:val="lowerLetter"/>
      <w:lvlText w:val="%8."/>
      <w:lvlJc w:val="left"/>
      <w:pPr>
        <w:tabs>
          <w:tab w:val="num" w:pos="7890"/>
        </w:tabs>
        <w:ind w:left="7890" w:hanging="360"/>
      </w:pPr>
      <w:rPr>
        <w:rFonts w:cs="Times New Roman"/>
      </w:rPr>
    </w:lvl>
    <w:lvl w:ilvl="8" w:tplc="0419001B" w:tentative="1">
      <w:start w:val="1"/>
      <w:numFmt w:val="lowerRoman"/>
      <w:lvlText w:val="%9."/>
      <w:lvlJc w:val="right"/>
      <w:pPr>
        <w:tabs>
          <w:tab w:val="num" w:pos="8610"/>
        </w:tabs>
        <w:ind w:left="8610" w:hanging="180"/>
      </w:pPr>
      <w:rPr>
        <w:rFonts w:cs="Times New Roman"/>
      </w:rPr>
    </w:lvl>
  </w:abstractNum>
  <w:abstractNum w:abstractNumId="4">
    <w:nsid w:val="2B6C0A62"/>
    <w:multiLevelType w:val="hybridMultilevel"/>
    <w:tmpl w:val="248EA002"/>
    <w:lvl w:ilvl="0" w:tplc="0419000F">
      <w:start w:val="1"/>
      <w:numFmt w:val="decimal"/>
      <w:lvlText w:val="%1."/>
      <w:lvlJc w:val="left"/>
      <w:pPr>
        <w:tabs>
          <w:tab w:val="num" w:pos="2136"/>
        </w:tabs>
        <w:ind w:left="2136" w:hanging="360"/>
      </w:pPr>
      <w:rPr>
        <w:rFonts w:cs="Times New Roman"/>
      </w:rPr>
    </w:lvl>
    <w:lvl w:ilvl="1" w:tplc="04190019" w:tentative="1">
      <w:start w:val="1"/>
      <w:numFmt w:val="lowerLetter"/>
      <w:lvlText w:val="%2."/>
      <w:lvlJc w:val="left"/>
      <w:pPr>
        <w:tabs>
          <w:tab w:val="num" w:pos="2856"/>
        </w:tabs>
        <w:ind w:left="2856" w:hanging="360"/>
      </w:pPr>
      <w:rPr>
        <w:rFonts w:cs="Times New Roman"/>
      </w:rPr>
    </w:lvl>
    <w:lvl w:ilvl="2" w:tplc="0419001B" w:tentative="1">
      <w:start w:val="1"/>
      <w:numFmt w:val="lowerRoman"/>
      <w:lvlText w:val="%3."/>
      <w:lvlJc w:val="right"/>
      <w:pPr>
        <w:tabs>
          <w:tab w:val="num" w:pos="3576"/>
        </w:tabs>
        <w:ind w:left="3576" w:hanging="180"/>
      </w:pPr>
      <w:rPr>
        <w:rFonts w:cs="Times New Roman"/>
      </w:rPr>
    </w:lvl>
    <w:lvl w:ilvl="3" w:tplc="0419000F" w:tentative="1">
      <w:start w:val="1"/>
      <w:numFmt w:val="decimal"/>
      <w:lvlText w:val="%4."/>
      <w:lvlJc w:val="left"/>
      <w:pPr>
        <w:tabs>
          <w:tab w:val="num" w:pos="4296"/>
        </w:tabs>
        <w:ind w:left="4296" w:hanging="360"/>
      </w:pPr>
      <w:rPr>
        <w:rFonts w:cs="Times New Roman"/>
      </w:rPr>
    </w:lvl>
    <w:lvl w:ilvl="4" w:tplc="04190019" w:tentative="1">
      <w:start w:val="1"/>
      <w:numFmt w:val="lowerLetter"/>
      <w:lvlText w:val="%5."/>
      <w:lvlJc w:val="left"/>
      <w:pPr>
        <w:tabs>
          <w:tab w:val="num" w:pos="5016"/>
        </w:tabs>
        <w:ind w:left="5016" w:hanging="360"/>
      </w:pPr>
      <w:rPr>
        <w:rFonts w:cs="Times New Roman"/>
      </w:rPr>
    </w:lvl>
    <w:lvl w:ilvl="5" w:tplc="0419001B" w:tentative="1">
      <w:start w:val="1"/>
      <w:numFmt w:val="lowerRoman"/>
      <w:lvlText w:val="%6."/>
      <w:lvlJc w:val="right"/>
      <w:pPr>
        <w:tabs>
          <w:tab w:val="num" w:pos="5736"/>
        </w:tabs>
        <w:ind w:left="5736" w:hanging="180"/>
      </w:pPr>
      <w:rPr>
        <w:rFonts w:cs="Times New Roman"/>
      </w:rPr>
    </w:lvl>
    <w:lvl w:ilvl="6" w:tplc="0419000F" w:tentative="1">
      <w:start w:val="1"/>
      <w:numFmt w:val="decimal"/>
      <w:lvlText w:val="%7."/>
      <w:lvlJc w:val="left"/>
      <w:pPr>
        <w:tabs>
          <w:tab w:val="num" w:pos="6456"/>
        </w:tabs>
        <w:ind w:left="6456" w:hanging="360"/>
      </w:pPr>
      <w:rPr>
        <w:rFonts w:cs="Times New Roman"/>
      </w:rPr>
    </w:lvl>
    <w:lvl w:ilvl="7" w:tplc="04190019" w:tentative="1">
      <w:start w:val="1"/>
      <w:numFmt w:val="lowerLetter"/>
      <w:lvlText w:val="%8."/>
      <w:lvlJc w:val="left"/>
      <w:pPr>
        <w:tabs>
          <w:tab w:val="num" w:pos="7176"/>
        </w:tabs>
        <w:ind w:left="7176" w:hanging="360"/>
      </w:pPr>
      <w:rPr>
        <w:rFonts w:cs="Times New Roman"/>
      </w:rPr>
    </w:lvl>
    <w:lvl w:ilvl="8" w:tplc="0419001B" w:tentative="1">
      <w:start w:val="1"/>
      <w:numFmt w:val="lowerRoman"/>
      <w:lvlText w:val="%9."/>
      <w:lvlJc w:val="right"/>
      <w:pPr>
        <w:tabs>
          <w:tab w:val="num" w:pos="7896"/>
        </w:tabs>
        <w:ind w:left="7896" w:hanging="180"/>
      </w:pPr>
      <w:rPr>
        <w:rFonts w:cs="Times New Roman"/>
      </w:rPr>
    </w:lvl>
  </w:abstractNum>
  <w:abstractNum w:abstractNumId="5">
    <w:nsid w:val="48BE5279"/>
    <w:multiLevelType w:val="multilevel"/>
    <w:tmpl w:val="7B44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973237"/>
    <w:multiLevelType w:val="multilevel"/>
    <w:tmpl w:val="65FA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D60CC4"/>
    <w:multiLevelType w:val="multilevel"/>
    <w:tmpl w:val="C80C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232580"/>
    <w:multiLevelType w:val="multilevel"/>
    <w:tmpl w:val="90E8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 w:numId="6">
    <w:abstractNumId w:val="8"/>
  </w:num>
  <w:num w:numId="7">
    <w:abstractNumId w:val="7"/>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0558DF"/>
    <w:rsid w:val="000558DF"/>
    <w:rsid w:val="000D00FA"/>
    <w:rsid w:val="00173275"/>
    <w:rsid w:val="005E4907"/>
    <w:rsid w:val="0088239A"/>
    <w:rsid w:val="008A1BFD"/>
    <w:rsid w:val="008A3D48"/>
    <w:rsid w:val="008D6C46"/>
    <w:rsid w:val="00A23333"/>
    <w:rsid w:val="00AE52D2"/>
    <w:rsid w:val="00E8385B"/>
    <w:rsid w:val="00FC7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0FA"/>
  </w:style>
  <w:style w:type="paragraph" w:styleId="2">
    <w:name w:val="heading 2"/>
    <w:basedOn w:val="a"/>
    <w:link w:val="20"/>
    <w:uiPriority w:val="9"/>
    <w:qFormat/>
    <w:rsid w:val="008D6C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58DF"/>
    <w:pPr>
      <w:ind w:left="720"/>
      <w:contextualSpacing/>
    </w:pPr>
  </w:style>
  <w:style w:type="paragraph" w:styleId="a4">
    <w:name w:val="Balloon Text"/>
    <w:basedOn w:val="a"/>
    <w:link w:val="a5"/>
    <w:uiPriority w:val="99"/>
    <w:semiHidden/>
    <w:unhideWhenUsed/>
    <w:rsid w:val="00E838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385B"/>
    <w:rPr>
      <w:rFonts w:ascii="Tahoma" w:hAnsi="Tahoma" w:cs="Tahoma"/>
      <w:sz w:val="16"/>
      <w:szCs w:val="16"/>
    </w:rPr>
  </w:style>
  <w:style w:type="character" w:customStyle="1" w:styleId="20">
    <w:name w:val="Заголовок 2 Знак"/>
    <w:basedOn w:val="a0"/>
    <w:link w:val="2"/>
    <w:uiPriority w:val="9"/>
    <w:rsid w:val="008D6C46"/>
    <w:rPr>
      <w:rFonts w:ascii="Times New Roman" w:eastAsia="Times New Roman" w:hAnsi="Times New Roman" w:cs="Times New Roman"/>
      <w:b/>
      <w:bCs/>
      <w:sz w:val="36"/>
      <w:szCs w:val="36"/>
    </w:rPr>
  </w:style>
  <w:style w:type="character" w:styleId="a6">
    <w:name w:val="Strong"/>
    <w:basedOn w:val="a0"/>
    <w:uiPriority w:val="22"/>
    <w:qFormat/>
    <w:rsid w:val="008D6C46"/>
    <w:rPr>
      <w:b/>
      <w:bCs/>
    </w:rPr>
  </w:style>
  <w:style w:type="character" w:styleId="a7">
    <w:name w:val="Hyperlink"/>
    <w:basedOn w:val="a0"/>
    <w:uiPriority w:val="99"/>
    <w:semiHidden/>
    <w:unhideWhenUsed/>
    <w:rsid w:val="008D6C46"/>
    <w:rPr>
      <w:color w:val="0000FF"/>
      <w:u w:val="single"/>
    </w:rPr>
  </w:style>
  <w:style w:type="paragraph" w:styleId="a8">
    <w:name w:val="Normal (Web)"/>
    <w:basedOn w:val="a"/>
    <w:uiPriority w:val="99"/>
    <w:semiHidden/>
    <w:unhideWhenUsed/>
    <w:rsid w:val="008D6C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66375779">
      <w:bodyDiv w:val="1"/>
      <w:marLeft w:val="0"/>
      <w:marRight w:val="0"/>
      <w:marTop w:val="0"/>
      <w:marBottom w:val="0"/>
      <w:divBdr>
        <w:top w:val="none" w:sz="0" w:space="0" w:color="auto"/>
        <w:left w:val="none" w:sz="0" w:space="0" w:color="auto"/>
        <w:bottom w:val="none" w:sz="0" w:space="0" w:color="auto"/>
        <w:right w:val="none" w:sz="0" w:space="0" w:color="auto"/>
      </w:divBdr>
    </w:div>
    <w:div w:id="2076932227">
      <w:bodyDiv w:val="1"/>
      <w:marLeft w:val="0"/>
      <w:marRight w:val="0"/>
      <w:marTop w:val="0"/>
      <w:marBottom w:val="0"/>
      <w:divBdr>
        <w:top w:val="none" w:sz="0" w:space="0" w:color="auto"/>
        <w:left w:val="none" w:sz="0" w:space="0" w:color="auto"/>
        <w:bottom w:val="none" w:sz="0" w:space="0" w:color="auto"/>
        <w:right w:val="none" w:sz="0" w:space="0" w:color="auto"/>
      </w:divBdr>
      <w:divsChild>
        <w:div w:id="331884133">
          <w:marLeft w:val="0"/>
          <w:marRight w:val="0"/>
          <w:marTop w:val="0"/>
          <w:marBottom w:val="80"/>
          <w:divBdr>
            <w:top w:val="none" w:sz="0" w:space="0" w:color="auto"/>
            <w:left w:val="none" w:sz="0" w:space="0" w:color="auto"/>
            <w:bottom w:val="none" w:sz="0" w:space="0" w:color="auto"/>
            <w:right w:val="none" w:sz="0" w:space="0" w:color="auto"/>
          </w:divBdr>
        </w:div>
        <w:div w:id="1914584288">
          <w:marLeft w:val="0"/>
          <w:marRight w:val="0"/>
          <w:marTop w:val="0"/>
          <w:marBottom w:val="80"/>
          <w:divBdr>
            <w:top w:val="none" w:sz="0" w:space="0" w:color="auto"/>
            <w:left w:val="none" w:sz="0" w:space="0" w:color="auto"/>
            <w:bottom w:val="none" w:sz="0" w:space="0" w:color="auto"/>
            <w:right w:val="none" w:sz="0" w:space="0" w:color="auto"/>
          </w:divBdr>
        </w:div>
        <w:div w:id="166335348">
          <w:marLeft w:val="0"/>
          <w:marRight w:val="0"/>
          <w:marTop w:val="0"/>
          <w:marBottom w:val="80"/>
          <w:divBdr>
            <w:top w:val="none" w:sz="0" w:space="0" w:color="auto"/>
            <w:left w:val="none" w:sz="0" w:space="0" w:color="auto"/>
            <w:bottom w:val="none" w:sz="0" w:space="0" w:color="auto"/>
            <w:right w:val="none" w:sz="0" w:space="0" w:color="auto"/>
          </w:divBdr>
        </w:div>
        <w:div w:id="401953957">
          <w:marLeft w:val="0"/>
          <w:marRight w:val="0"/>
          <w:marTop w:val="0"/>
          <w:marBottom w:val="80"/>
          <w:divBdr>
            <w:top w:val="none" w:sz="0" w:space="0" w:color="auto"/>
            <w:left w:val="none" w:sz="0" w:space="0" w:color="auto"/>
            <w:bottom w:val="none" w:sz="0" w:space="0" w:color="auto"/>
            <w:right w:val="none" w:sz="0" w:space="0" w:color="auto"/>
          </w:divBdr>
        </w:div>
        <w:div w:id="1296108864">
          <w:marLeft w:val="0"/>
          <w:marRight w:val="0"/>
          <w:marTop w:val="0"/>
          <w:marBottom w:val="80"/>
          <w:divBdr>
            <w:top w:val="none" w:sz="0" w:space="0" w:color="auto"/>
            <w:left w:val="none" w:sz="0" w:space="0" w:color="auto"/>
            <w:bottom w:val="none" w:sz="0" w:space="0" w:color="auto"/>
            <w:right w:val="none" w:sz="0" w:space="0" w:color="auto"/>
          </w:divBdr>
        </w:div>
        <w:div w:id="645283381">
          <w:marLeft w:val="0"/>
          <w:marRight w:val="0"/>
          <w:marTop w:val="0"/>
          <w:marBottom w:val="80"/>
          <w:divBdr>
            <w:top w:val="none" w:sz="0" w:space="0" w:color="auto"/>
            <w:left w:val="none" w:sz="0" w:space="0" w:color="auto"/>
            <w:bottom w:val="none" w:sz="0" w:space="0" w:color="auto"/>
            <w:right w:val="none" w:sz="0" w:space="0" w:color="auto"/>
          </w:divBdr>
        </w:div>
        <w:div w:id="455368158">
          <w:marLeft w:val="0"/>
          <w:marRight w:val="0"/>
          <w:marTop w:val="0"/>
          <w:marBottom w:val="80"/>
          <w:divBdr>
            <w:top w:val="none" w:sz="0" w:space="0" w:color="auto"/>
            <w:left w:val="none" w:sz="0" w:space="0" w:color="auto"/>
            <w:bottom w:val="none" w:sz="0" w:space="0" w:color="auto"/>
            <w:right w:val="none" w:sz="0" w:space="0" w:color="auto"/>
          </w:divBdr>
        </w:div>
        <w:div w:id="842627856">
          <w:marLeft w:val="0"/>
          <w:marRight w:val="0"/>
          <w:marTop w:val="0"/>
          <w:marBottom w:val="80"/>
          <w:divBdr>
            <w:top w:val="none" w:sz="0" w:space="0" w:color="auto"/>
            <w:left w:val="none" w:sz="0" w:space="0" w:color="auto"/>
            <w:bottom w:val="none" w:sz="0" w:space="0" w:color="auto"/>
            <w:right w:val="none" w:sz="0" w:space="0" w:color="auto"/>
          </w:divBdr>
        </w:div>
        <w:div w:id="415522219">
          <w:marLeft w:val="0"/>
          <w:marRight w:val="0"/>
          <w:marTop w:val="0"/>
          <w:marBottom w:val="80"/>
          <w:divBdr>
            <w:top w:val="none" w:sz="0" w:space="0" w:color="auto"/>
            <w:left w:val="none" w:sz="0" w:space="0" w:color="auto"/>
            <w:bottom w:val="none" w:sz="0" w:space="0" w:color="auto"/>
            <w:right w:val="none" w:sz="0" w:space="0" w:color="auto"/>
          </w:divBdr>
        </w:div>
        <w:div w:id="1785926159">
          <w:marLeft w:val="0"/>
          <w:marRight w:val="0"/>
          <w:marTop w:val="0"/>
          <w:marBottom w:val="80"/>
          <w:divBdr>
            <w:top w:val="none" w:sz="0" w:space="0" w:color="auto"/>
            <w:left w:val="none" w:sz="0" w:space="0" w:color="auto"/>
            <w:bottom w:val="none" w:sz="0" w:space="0" w:color="auto"/>
            <w:right w:val="none" w:sz="0" w:space="0" w:color="auto"/>
          </w:divBdr>
        </w:div>
        <w:div w:id="1418137539">
          <w:marLeft w:val="0"/>
          <w:marRight w:val="0"/>
          <w:marTop w:val="0"/>
          <w:marBottom w:val="80"/>
          <w:divBdr>
            <w:top w:val="none" w:sz="0" w:space="0" w:color="auto"/>
            <w:left w:val="none" w:sz="0" w:space="0" w:color="auto"/>
            <w:bottom w:val="none" w:sz="0" w:space="0" w:color="auto"/>
            <w:right w:val="none" w:sz="0" w:space="0" w:color="auto"/>
          </w:divBdr>
        </w:div>
        <w:div w:id="895319738">
          <w:marLeft w:val="0"/>
          <w:marRight w:val="0"/>
          <w:marTop w:val="0"/>
          <w:marBottom w:val="80"/>
          <w:divBdr>
            <w:top w:val="none" w:sz="0" w:space="0" w:color="auto"/>
            <w:left w:val="none" w:sz="0" w:space="0" w:color="auto"/>
            <w:bottom w:val="none" w:sz="0" w:space="0" w:color="auto"/>
            <w:right w:val="none" w:sz="0" w:space="0" w:color="auto"/>
          </w:divBdr>
        </w:div>
        <w:div w:id="2115250002">
          <w:marLeft w:val="0"/>
          <w:marRight w:val="0"/>
          <w:marTop w:val="0"/>
          <w:marBottom w:val="80"/>
          <w:divBdr>
            <w:top w:val="none" w:sz="0" w:space="0" w:color="auto"/>
            <w:left w:val="none" w:sz="0" w:space="0" w:color="auto"/>
            <w:bottom w:val="none" w:sz="0" w:space="0" w:color="auto"/>
            <w:right w:val="none" w:sz="0" w:space="0" w:color="auto"/>
          </w:divBdr>
        </w:div>
        <w:div w:id="297416060">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ultiurok.ru/files/10-klass-eliektivnyi-kurs-urok-14-praktichieskoie-.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A7F3A-3B3F-4DC7-B61E-2BBC8B5F0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1162</Words>
  <Characters>6627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Тюльганская СОШ № 1</dc:creator>
  <cp:lastModifiedBy>mfait</cp:lastModifiedBy>
  <cp:revision>4</cp:revision>
  <dcterms:created xsi:type="dcterms:W3CDTF">2026-09-17T11:21:00Z</dcterms:created>
  <dcterms:modified xsi:type="dcterms:W3CDTF">2026-09-19T09:01:00Z</dcterms:modified>
</cp:coreProperties>
</file>