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b/>
          <w:bCs/>
          <w:sz w:val="52"/>
          <w:szCs w:val="20"/>
          <w:lang w:eastAsia="ru-RU"/>
        </w:rPr>
        <w:t xml:space="preserve">Лекция </w:t>
      </w:r>
      <w:r w:rsidR="00277ED4">
        <w:rPr>
          <w:rFonts w:ascii="Times New Roman" w:eastAsia="Times New Roman" w:hAnsi="Times New Roman" w:cs="Times New Roman"/>
          <w:b/>
          <w:bCs/>
          <w:sz w:val="52"/>
          <w:szCs w:val="20"/>
          <w:lang w:eastAsia="ru-RU"/>
        </w:rPr>
        <w:t>6</w:t>
      </w:r>
      <w:r w:rsidRPr="00D90078">
        <w:rPr>
          <w:rFonts w:ascii="Times New Roman" w:eastAsia="Times New Roman" w:hAnsi="Times New Roman" w:cs="Times New Roman"/>
          <w:b/>
          <w:bCs/>
          <w:sz w:val="52"/>
          <w:szCs w:val="20"/>
          <w:lang w:eastAsia="ru-RU"/>
        </w:rPr>
        <w:t>. Тема: Язык как система знаков. Язык и речь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Речь как реализация языковой системы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Язык – стихийно возникшая в человеческом обществе и развивающаяся система дискретных (членораздельных) знаков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, служащая для целей коммуникации и способная выразить всю совокупность знаний и представлений о мире.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Язык, таким образом, система знаков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 (знак – выразитель  определенного значения). Реализацию же, использование языка в процессе общения обозначают особым термином – речь.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65"/>
        <w:gridCol w:w="5466"/>
      </w:tblGrid>
      <w:tr w:rsidR="001255C0" w:rsidRPr="00277ED4" w:rsidTr="00D160CB">
        <w:tc>
          <w:tcPr>
            <w:tcW w:w="25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255C0" w:rsidRPr="00277ED4" w:rsidRDefault="001255C0" w:rsidP="001255C0">
            <w:pPr>
              <w:widowControl w:val="0"/>
              <w:spacing w:after="0" w:line="240" w:lineRule="auto"/>
              <w:ind w:firstLine="272"/>
              <w:jc w:val="both"/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</w:pPr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t>ЯЗЫК (система)</w:t>
            </w:r>
          </w:p>
        </w:tc>
        <w:tc>
          <w:tcPr>
            <w:tcW w:w="25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255C0" w:rsidRPr="00277ED4" w:rsidRDefault="001255C0" w:rsidP="001255C0">
            <w:pPr>
              <w:widowControl w:val="0"/>
              <w:spacing w:after="0" w:line="240" w:lineRule="auto"/>
              <w:ind w:firstLine="352"/>
              <w:jc w:val="both"/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</w:pPr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t>РЕЧЬ (реализация системы)</w:t>
            </w:r>
          </w:p>
        </w:tc>
      </w:tr>
      <w:tr w:rsidR="001255C0" w:rsidRPr="00AC4C64" w:rsidTr="00D160CB">
        <w:tc>
          <w:tcPr>
            <w:tcW w:w="25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255C0" w:rsidRPr="00277ED4" w:rsidRDefault="001255C0" w:rsidP="001255C0">
            <w:pPr>
              <w:widowControl w:val="0"/>
              <w:spacing w:after="0" w:line="240" w:lineRule="auto"/>
              <w:ind w:firstLine="272"/>
              <w:jc w:val="both"/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</w:pPr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t>1. Орудие, средство общения.</w:t>
            </w:r>
          </w:p>
          <w:p w:rsidR="001255C0" w:rsidRPr="00277ED4" w:rsidRDefault="001255C0" w:rsidP="001255C0">
            <w:pPr>
              <w:widowControl w:val="0"/>
              <w:spacing w:after="0" w:line="240" w:lineRule="auto"/>
              <w:ind w:firstLine="272"/>
              <w:jc w:val="both"/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</w:pPr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t>2.Общая, отвлеченная от конкретных жизненных ситуаций система.</w:t>
            </w:r>
          </w:p>
          <w:p w:rsidR="001255C0" w:rsidRPr="00277ED4" w:rsidRDefault="001255C0" w:rsidP="001255C0">
            <w:pPr>
              <w:widowControl w:val="0"/>
              <w:spacing w:after="0" w:line="240" w:lineRule="auto"/>
              <w:ind w:firstLine="272"/>
              <w:jc w:val="both"/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</w:pPr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t>3. К языку не применимы нравственные категории правдивости и ложности.</w:t>
            </w:r>
          </w:p>
          <w:p w:rsidR="001255C0" w:rsidRPr="00277ED4" w:rsidRDefault="001255C0" w:rsidP="001255C0">
            <w:pPr>
              <w:widowControl w:val="0"/>
              <w:spacing w:after="0" w:line="240" w:lineRule="auto"/>
              <w:ind w:firstLine="272"/>
              <w:jc w:val="both"/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</w:pPr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t xml:space="preserve">4. Не </w:t>
            </w:r>
            <w:proofErr w:type="gramStart"/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t>целенаправлен</w:t>
            </w:r>
            <w:proofErr w:type="gramEnd"/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t>, а лишь создает возможности для целенаправленной деятельности людей.</w:t>
            </w:r>
          </w:p>
          <w:p w:rsidR="001255C0" w:rsidRPr="00277ED4" w:rsidRDefault="001255C0" w:rsidP="001255C0">
            <w:pPr>
              <w:widowControl w:val="0"/>
              <w:spacing w:after="0" w:line="240" w:lineRule="auto"/>
              <w:ind w:firstLine="272"/>
              <w:jc w:val="both"/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</w:pPr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t>5. Абстрактен.</w:t>
            </w:r>
          </w:p>
          <w:p w:rsidR="001255C0" w:rsidRPr="00277ED4" w:rsidRDefault="001255C0" w:rsidP="001255C0">
            <w:pPr>
              <w:widowControl w:val="0"/>
              <w:spacing w:after="0" w:line="240" w:lineRule="auto"/>
              <w:ind w:firstLine="272"/>
              <w:jc w:val="both"/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</w:pPr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t>6. Является результатом коллективного опыта людей, он обязателен.</w:t>
            </w:r>
          </w:p>
          <w:p w:rsidR="001255C0" w:rsidRPr="00277ED4" w:rsidRDefault="001255C0" w:rsidP="001255C0">
            <w:pPr>
              <w:widowControl w:val="0"/>
              <w:spacing w:after="0" w:line="240" w:lineRule="auto"/>
              <w:ind w:firstLine="272"/>
              <w:jc w:val="both"/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</w:pPr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t xml:space="preserve">7.  Язык образуется </w:t>
            </w:r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lastRenderedPageBreak/>
              <w:t>регулярными, закономерными чертами, упорядочен.</w:t>
            </w:r>
          </w:p>
        </w:tc>
        <w:tc>
          <w:tcPr>
            <w:tcW w:w="25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255C0" w:rsidRPr="00277ED4" w:rsidRDefault="001255C0" w:rsidP="001255C0">
            <w:pPr>
              <w:widowControl w:val="0"/>
              <w:spacing w:after="0" w:line="240" w:lineRule="auto"/>
              <w:ind w:firstLine="352"/>
              <w:jc w:val="both"/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</w:pPr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lastRenderedPageBreak/>
              <w:t>1. Само общение с помощью языка.</w:t>
            </w:r>
          </w:p>
          <w:p w:rsidR="001255C0" w:rsidRPr="00277ED4" w:rsidRDefault="001255C0" w:rsidP="001255C0">
            <w:pPr>
              <w:widowControl w:val="0"/>
              <w:spacing w:after="0" w:line="240" w:lineRule="auto"/>
              <w:ind w:firstLine="352"/>
              <w:jc w:val="both"/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</w:pPr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t xml:space="preserve">2. Конкретно </w:t>
            </w:r>
            <w:proofErr w:type="gramStart"/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t>связана</w:t>
            </w:r>
            <w:proofErr w:type="gramEnd"/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t xml:space="preserve"> с жизненными ситуациями (в трудовой деятельности, в бытовых отношениях)</w:t>
            </w:r>
          </w:p>
          <w:p w:rsidR="001255C0" w:rsidRPr="00277ED4" w:rsidRDefault="001255C0" w:rsidP="001255C0">
            <w:pPr>
              <w:widowControl w:val="0"/>
              <w:spacing w:after="0" w:line="240" w:lineRule="auto"/>
              <w:ind w:firstLine="352"/>
              <w:jc w:val="both"/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</w:pPr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t>3. То, что высказано в речи всегда или истинно или ложно.</w:t>
            </w:r>
          </w:p>
          <w:p w:rsidR="001255C0" w:rsidRPr="00277ED4" w:rsidRDefault="001255C0" w:rsidP="001255C0">
            <w:pPr>
              <w:widowControl w:val="0"/>
              <w:spacing w:after="0" w:line="240" w:lineRule="auto"/>
              <w:ind w:firstLine="352"/>
              <w:jc w:val="both"/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</w:pPr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t xml:space="preserve">4. Всегда </w:t>
            </w:r>
            <w:proofErr w:type="gramStart"/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t>направлена</w:t>
            </w:r>
            <w:proofErr w:type="gramEnd"/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t xml:space="preserve"> к достижению какой-либо цели.</w:t>
            </w:r>
          </w:p>
          <w:p w:rsidR="001255C0" w:rsidRPr="00277ED4" w:rsidRDefault="001255C0" w:rsidP="001255C0">
            <w:pPr>
              <w:widowControl w:val="0"/>
              <w:spacing w:after="0" w:line="240" w:lineRule="auto"/>
              <w:ind w:firstLine="352"/>
              <w:jc w:val="both"/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</w:pPr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t>5. Материальна, конкретна. Воспринимается чувствами (слухом, зрением).</w:t>
            </w:r>
          </w:p>
          <w:p w:rsidR="001255C0" w:rsidRPr="00277ED4" w:rsidRDefault="001255C0" w:rsidP="001255C0">
            <w:pPr>
              <w:widowControl w:val="0"/>
              <w:spacing w:after="0" w:line="240" w:lineRule="auto"/>
              <w:ind w:firstLine="352"/>
              <w:jc w:val="both"/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</w:pPr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t xml:space="preserve">6. Речь </w:t>
            </w:r>
            <w:proofErr w:type="gramStart"/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t>индивидуальна</w:t>
            </w:r>
            <w:proofErr w:type="gramEnd"/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t xml:space="preserve"> произвольна, субъективна.</w:t>
            </w:r>
          </w:p>
          <w:p w:rsidR="001255C0" w:rsidRPr="00AC4C64" w:rsidRDefault="001255C0" w:rsidP="001255C0">
            <w:pPr>
              <w:widowControl w:val="0"/>
              <w:spacing w:after="0" w:line="240" w:lineRule="auto"/>
              <w:ind w:firstLine="352"/>
              <w:jc w:val="both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t xml:space="preserve">7. Допускает элементы </w:t>
            </w:r>
            <w:proofErr w:type="gramStart"/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lastRenderedPageBreak/>
              <w:t>случайного</w:t>
            </w:r>
            <w:proofErr w:type="gramEnd"/>
            <w:r w:rsidRPr="00277ED4">
              <w:rPr>
                <w:rFonts w:ascii="Times New Roman" w:eastAsia="Times New Roman" w:hAnsi="Times New Roman" w:cs="Times New Roman"/>
                <w:sz w:val="40"/>
                <w:szCs w:val="20"/>
                <w:highlight w:val="yellow"/>
                <w:lang w:eastAsia="ru-RU"/>
              </w:rPr>
              <w:t>.</w:t>
            </w:r>
          </w:p>
          <w:p w:rsidR="001255C0" w:rsidRPr="00AC4C64" w:rsidRDefault="001255C0" w:rsidP="001255C0">
            <w:pPr>
              <w:widowControl w:val="0"/>
              <w:spacing w:after="0" w:line="240" w:lineRule="auto"/>
              <w:ind w:firstLine="352"/>
              <w:jc w:val="both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</w:tr>
      <w:tr w:rsidR="001255C0" w:rsidRPr="00AC4C64" w:rsidTr="00D160CB">
        <w:tc>
          <w:tcPr>
            <w:tcW w:w="25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55C0" w:rsidRPr="00AC4C64" w:rsidRDefault="001255C0" w:rsidP="001255C0">
            <w:pPr>
              <w:widowControl w:val="0"/>
              <w:spacing w:after="0" w:line="240" w:lineRule="auto"/>
              <w:ind w:firstLine="272"/>
              <w:jc w:val="both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25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55C0" w:rsidRPr="00AC4C64" w:rsidRDefault="001255C0" w:rsidP="001255C0">
            <w:pPr>
              <w:widowControl w:val="0"/>
              <w:spacing w:after="0" w:line="240" w:lineRule="auto"/>
              <w:ind w:firstLine="352"/>
              <w:jc w:val="both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</w:tr>
      <w:tr w:rsidR="001255C0" w:rsidRPr="00AC4C64" w:rsidTr="00D160CB">
        <w:tc>
          <w:tcPr>
            <w:tcW w:w="25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55C0" w:rsidRPr="00AC4C64" w:rsidRDefault="001255C0" w:rsidP="001255C0">
            <w:pPr>
              <w:widowControl w:val="0"/>
              <w:spacing w:after="0" w:line="240" w:lineRule="auto"/>
              <w:ind w:firstLine="272"/>
              <w:jc w:val="both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  <w:tc>
          <w:tcPr>
            <w:tcW w:w="250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55C0" w:rsidRPr="00AC4C64" w:rsidRDefault="001255C0" w:rsidP="001255C0">
            <w:pPr>
              <w:widowControl w:val="0"/>
              <w:spacing w:after="0" w:line="240" w:lineRule="auto"/>
              <w:ind w:firstLine="352"/>
              <w:jc w:val="both"/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</w:p>
        </w:tc>
      </w:tr>
    </w:tbl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Следовательно, язык воспринимается как система, представленная в моделях, как нечто абстрактное, существующее в потенции, т.е. не в явном, а в скрытом виде, и проявляется при известных условиях. Изучить речь - значить познать, усвоить особенности звучащей речи, ее специфику. В противоположность языку речь представляется как нечто материальное, мы ее слышим (устная речь) или воспринимаем зрением (письменная речь).</w:t>
      </w:r>
    </w:p>
    <w:p w:rsidR="001255C0" w:rsidRPr="00FD1EBB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Язык - продукт деятельности коллектива.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 Представление о характерных чертах того или иного языка мы имеем благодаря огромной работе многих лингвистов, которые исследуют индивидуальные языки, зафиксированные в различных памятниках письменности (летописи, договоры, грамоты, указы, письма, научные труды, художественные и публицистические произведения), изучают всевозможные записи устной речи. Данные о фонетике, лексике, морфологии, синтаксисе обобщаются, описываются в научных статьях, монографиях, грамматиках, словарях. Так вырисовывается системная организация структуры национального языка. </w:t>
      </w:r>
      <w:r w:rsidRPr="00FD1EBB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 xml:space="preserve">Язык объективен и </w:t>
      </w:r>
      <w:r w:rsidRPr="00FD1EBB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lastRenderedPageBreak/>
        <w:t>обязателен для всех.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FD1EBB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Речь отражает опыт индивидуума.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 </w:t>
      </w:r>
      <w:r w:rsidRPr="00FD1EBB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У каждого человека свой больший или меньший словарный запас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, свое знание и умение использовать слова, модели их сочетаемости, модели построения предложений. </w:t>
      </w: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Поэтому речь субъективна и произвольна.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Крупнейший русский и польский языковед И.А. </w:t>
      </w:r>
      <w:proofErr w:type="spellStart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Бодуэн</w:t>
      </w:r>
      <w:proofErr w:type="spellEnd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 де </w:t>
      </w:r>
      <w:proofErr w:type="spellStart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Куртенэ</w:t>
      </w:r>
      <w:proofErr w:type="spellEnd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 один из первых заявил о необходимости разграничивать язык и речь. Он доказал, что сущность языка раскрывается в речи, речевой деятельности.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b/>
          <w:sz w:val="52"/>
          <w:szCs w:val="20"/>
          <w:highlight w:val="yellow"/>
          <w:lang w:eastAsia="ru-RU"/>
        </w:rPr>
        <w:t>Устная  и  письменная  речь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Отличительной чертой литературного языка является наличие двух форм: устной и письменной речи. Их названия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 свидетельствуют о том, что </w:t>
      </w: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первая — звучащая речь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, а вторая — </w:t>
      </w: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графически закрепленная.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 Это их основное различие. Если спросить, какая из форм возникла раньше, то каждый ответит: устная. Для появления письменной формы необходимо было создать графические знаки, которые бы передавали элементы звучащей речи. </w:t>
      </w: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Для языков, не имеющих письменности, устная форма является единственной формой их существования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lastRenderedPageBreak/>
        <w:t>Письменная речь обычно обращена к отсутствующему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. Пишущий не видит своего читателя, а может только мысленно представить его себе. На письменную речь влияет реакция тех, кто ее читает. Напротив, </w:t>
      </w: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устная речь предполагает наличие собеседника, слушателя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. Говорящий и слушающий не только слышат, но и видят друг друга. </w:t>
      </w: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Поэтому устная речь нередко зависит от того, как ее воспринимают. Реакция одобрения или неодобрения, реплики слушателей, их улыбки и смех — все это может повлиять на характер речи, изменить ее в зависимости от этой реакции, а то и прекратить.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C25D09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Говорящий создает, творит свою речь сразу. Он одновременно работает над содержанием и формой. Пишущий имеет возможность совершенствовать написанный текст, возвращаться к нему, исправлять.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Функции языка и речи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</w:p>
    <w:tbl>
      <w:tblPr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582"/>
        <w:gridCol w:w="5088"/>
      </w:tblGrid>
      <w:tr w:rsidR="001255C0" w:rsidRPr="00277ED4" w:rsidTr="00D160CB">
        <w:trPr>
          <w:trHeight w:val="300"/>
        </w:trPr>
        <w:tc>
          <w:tcPr>
            <w:tcW w:w="5807" w:type="dxa"/>
            <w:shd w:val="clear" w:color="auto" w:fill="FFFFFF"/>
            <w:vAlign w:val="center"/>
            <w:hideMark/>
          </w:tcPr>
          <w:p w:rsidR="001255C0" w:rsidRPr="00277ED4" w:rsidRDefault="001255C0" w:rsidP="00125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52"/>
                <w:szCs w:val="20"/>
                <w:highlight w:val="yellow"/>
                <w:lang w:eastAsia="ru-RU"/>
              </w:rPr>
            </w:pPr>
            <w:r w:rsidRPr="00277ED4">
              <w:rPr>
                <w:rFonts w:ascii="Times New Roman" w:eastAsia="Times New Roman" w:hAnsi="Times New Roman" w:cs="Times New Roman"/>
                <w:sz w:val="52"/>
                <w:szCs w:val="20"/>
                <w:highlight w:val="yellow"/>
                <w:lang w:eastAsia="ru-RU"/>
              </w:rPr>
              <w:t>Коммуникативная (функция общения)</w:t>
            </w:r>
          </w:p>
        </w:tc>
        <w:tc>
          <w:tcPr>
            <w:tcW w:w="4863" w:type="dxa"/>
            <w:shd w:val="clear" w:color="auto" w:fill="FFFFFF"/>
            <w:vAlign w:val="center"/>
            <w:hideMark/>
          </w:tcPr>
          <w:p w:rsidR="001255C0" w:rsidRPr="00277ED4" w:rsidRDefault="001255C0" w:rsidP="00125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52"/>
                <w:szCs w:val="20"/>
                <w:highlight w:val="yellow"/>
                <w:lang w:eastAsia="ru-RU"/>
              </w:rPr>
            </w:pPr>
            <w:r w:rsidRPr="00277ED4">
              <w:rPr>
                <w:rFonts w:ascii="Times New Roman" w:eastAsia="Times New Roman" w:hAnsi="Times New Roman" w:cs="Times New Roman"/>
                <w:sz w:val="52"/>
                <w:szCs w:val="20"/>
                <w:highlight w:val="yellow"/>
                <w:lang w:eastAsia="ru-RU"/>
              </w:rPr>
              <w:t>Информативная (передача информации)</w:t>
            </w:r>
          </w:p>
        </w:tc>
      </w:tr>
      <w:tr w:rsidR="001255C0" w:rsidRPr="00277ED4" w:rsidTr="00D160CB">
        <w:trPr>
          <w:trHeight w:val="300"/>
        </w:trPr>
        <w:tc>
          <w:tcPr>
            <w:tcW w:w="5807" w:type="dxa"/>
            <w:shd w:val="clear" w:color="auto" w:fill="FFFFFF"/>
            <w:vAlign w:val="center"/>
          </w:tcPr>
          <w:p w:rsidR="001255C0" w:rsidRPr="00277ED4" w:rsidRDefault="001255C0" w:rsidP="00125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52"/>
                <w:szCs w:val="20"/>
                <w:highlight w:val="yellow"/>
                <w:lang w:eastAsia="ru-RU"/>
              </w:rPr>
            </w:pPr>
            <w:r w:rsidRPr="00277ED4">
              <w:rPr>
                <w:rFonts w:ascii="Times New Roman" w:eastAsia="Times New Roman" w:hAnsi="Times New Roman" w:cs="Times New Roman"/>
                <w:sz w:val="52"/>
                <w:szCs w:val="20"/>
                <w:highlight w:val="yellow"/>
                <w:lang w:eastAsia="ru-RU"/>
              </w:rPr>
              <w:lastRenderedPageBreak/>
              <w:t>регулятивная (регулирующая отношения между людьми в процессе общения);</w:t>
            </w:r>
          </w:p>
        </w:tc>
        <w:tc>
          <w:tcPr>
            <w:tcW w:w="4863" w:type="dxa"/>
            <w:shd w:val="clear" w:color="auto" w:fill="FFFFFF"/>
            <w:vAlign w:val="center"/>
          </w:tcPr>
          <w:p w:rsidR="001255C0" w:rsidRPr="00277ED4" w:rsidRDefault="001255C0" w:rsidP="00125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52"/>
                <w:szCs w:val="20"/>
                <w:highlight w:val="yellow"/>
                <w:lang w:eastAsia="ru-RU"/>
              </w:rPr>
            </w:pPr>
            <w:r w:rsidRPr="00277ED4">
              <w:rPr>
                <w:rFonts w:ascii="Times New Roman" w:eastAsia="Times New Roman" w:hAnsi="Times New Roman" w:cs="Times New Roman"/>
                <w:sz w:val="52"/>
                <w:szCs w:val="20"/>
                <w:highlight w:val="yellow"/>
                <w:lang w:eastAsia="ru-RU"/>
              </w:rPr>
              <w:t>номинативная (функция называния явлений действительности);</w:t>
            </w:r>
          </w:p>
        </w:tc>
      </w:tr>
      <w:tr w:rsidR="001255C0" w:rsidRPr="00D90078" w:rsidTr="00D160CB">
        <w:trPr>
          <w:trHeight w:val="300"/>
        </w:trPr>
        <w:tc>
          <w:tcPr>
            <w:tcW w:w="5807" w:type="dxa"/>
            <w:shd w:val="clear" w:color="auto" w:fill="FFFFFF"/>
            <w:vAlign w:val="center"/>
          </w:tcPr>
          <w:p w:rsidR="001255C0" w:rsidRPr="00277ED4" w:rsidRDefault="001255C0" w:rsidP="00125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52"/>
                <w:szCs w:val="20"/>
                <w:highlight w:val="yellow"/>
                <w:lang w:eastAsia="ru-RU"/>
              </w:rPr>
            </w:pPr>
            <w:r w:rsidRPr="00277ED4">
              <w:rPr>
                <w:rFonts w:ascii="Times New Roman" w:eastAsia="Times New Roman" w:hAnsi="Times New Roman" w:cs="Times New Roman"/>
                <w:sz w:val="52"/>
                <w:szCs w:val="20"/>
                <w:highlight w:val="yellow"/>
                <w:lang w:eastAsia="ru-RU"/>
              </w:rPr>
              <w:t>эстетическая (отбор и сочетаемость слов с учётом их значения, звучания)</w:t>
            </w:r>
          </w:p>
        </w:tc>
        <w:tc>
          <w:tcPr>
            <w:tcW w:w="4863" w:type="dxa"/>
            <w:shd w:val="clear" w:color="auto" w:fill="FFFFFF"/>
            <w:vAlign w:val="center"/>
          </w:tcPr>
          <w:p w:rsidR="001255C0" w:rsidRPr="00D90078" w:rsidRDefault="001255C0" w:rsidP="00125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52"/>
                <w:szCs w:val="20"/>
                <w:lang w:eastAsia="ru-RU"/>
              </w:rPr>
            </w:pPr>
            <w:r w:rsidRPr="00277ED4">
              <w:rPr>
                <w:rFonts w:ascii="Times New Roman" w:eastAsia="Times New Roman" w:hAnsi="Times New Roman" w:cs="Times New Roman"/>
                <w:sz w:val="52"/>
                <w:szCs w:val="20"/>
                <w:highlight w:val="yellow"/>
                <w:lang w:eastAsia="ru-RU"/>
              </w:rPr>
              <w:t>эмотивная (выражение эмоций, чувств, переживаний, настроений)</w:t>
            </w:r>
          </w:p>
        </w:tc>
      </w:tr>
    </w:tbl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b/>
          <w:sz w:val="52"/>
          <w:szCs w:val="20"/>
          <w:highlight w:val="yellow"/>
          <w:lang w:eastAsia="ru-RU"/>
        </w:rPr>
        <w:t>Понятие о литературном  языке и языковой норме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Высшей формой национального русского языка является литературный язык.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 </w:t>
      </w: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Современный русский литературный язык – это нормированный язык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, обслуживающий культурные потребности народа, это язык государственных актов, науки, печати, радио, театра, художественной литературы.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Языковой нормой принято считать правила употребления слов, грамотных форм, правила произнесения и правописания,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 действующие в данный период развития литературного языка.   Для утверждения и закрепления действующей нормы </w:t>
      </w:r>
      <w:r w:rsidR="00184CA8"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существу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ют справочники, словари, книги по грамматике, Норма не является чем-то 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lastRenderedPageBreak/>
        <w:t xml:space="preserve">застывшим. </w:t>
      </w: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Она меняется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 и в лексике, и в грамматике, и в произнесении, и в правописании.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Правильность речи – это соблюдение языковых норм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 современного русского литературного языка (исторически сложившихся  и закрепленных правил):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орфоэпических (фонетических);                                                                                                            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лексико-фразеологических;                                                                                                                 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словообразовательных;                                                                                                                          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морфологических;                              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синтаксических;    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стилистических.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Орфоэпические нормы – нормы произношения звуков современного литературного языка (например, музе</w:t>
      </w:r>
      <w:proofErr w:type="gramStart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й[</w:t>
      </w:r>
      <w:proofErr w:type="gramEnd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з], постановки ударения в словах например, звонишь,  звонит, звонят) и соблюдение правильной интонации.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proofErr w:type="gramStart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Лексико-фразеологические нормы – это нормы употребления слов и фразеологизмов в свойственном им лексическом значении 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lastRenderedPageBreak/>
        <w:t>(например, командированный:</w:t>
      </w:r>
      <w:proofErr w:type="gramEnd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 Всех командированных просят собраться в актовом зале; командировочный: </w:t>
      </w:r>
      <w:proofErr w:type="gramStart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Просим срочно оформить командировочное удостоверение) и нормы сочетания слов и фразеологизмов с другими словами в предложении  (например, карие глаза, а не карие сапоги).</w:t>
      </w:r>
      <w:proofErr w:type="gramEnd"/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Морфологические нормы – это нормы словоизменения при склонении именных частей речи, местоимения, причастия и при спряжении глаголов (например, горячий кофе, Дарвином, пять пар чулок, пять бананов, гектаров, саней и т.д.)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Синтаксические нормы – это нормы построения синтаксических конструкций-словосочетаний, предложений.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Стилистически нормы – это владение языковыми средствами и умение их использовать в том или ином функциональном стиле (например, объявить благодарность доктору Ивановой).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b/>
          <w:bCs/>
          <w:sz w:val="52"/>
          <w:szCs w:val="20"/>
          <w:highlight w:val="yellow"/>
          <w:lang w:eastAsia="ru-RU"/>
        </w:rPr>
        <w:t>Словари русского языка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Лексикография – раздел языкознания, который занимается теорией и практикой составлений словарей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. Объем, характер и аспект изложения информации определяют </w:t>
      </w: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 xml:space="preserve">тип словаря </w:t>
      </w: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lastRenderedPageBreak/>
        <w:t>– энциклопедические и лингвистические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. </w:t>
      </w: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Энциклопедические словари говорят о предметах, явлениях, людях, событиях и т.д. Лингвистические – посвящены словам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 (слово - объект лингвистического словаря)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По особенностям описания </w:t>
      </w:r>
      <w:r w:rsidRPr="004B5DFD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лингвистические словари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 объединяются в группы (классифицируются):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1.</w:t>
      </w: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Толковые словари (в т.ч. и фразеологические, словари иностранных сло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в)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2.Аспектные: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 - словари </w:t>
      </w:r>
      <w:proofErr w:type="spellStart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межсловесных</w:t>
      </w:r>
      <w:proofErr w:type="spellEnd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 связей (</w:t>
      </w: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синонимические, антонимические, омонимические, паронимические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);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- областные, или </w:t>
      </w: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диалектные словари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 (например, «Словарь русских народных говоров» под ред. Ф.П. Филина);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- справочно-лингвистические словари: </w:t>
      </w: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этимологические, орфографические, правильности словоупотребления, словообразовательные, грамматические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, новых слов, частотные, сочетаемости, языка писателей (например, 4-томный «Словарь яз. Пушкина») и т.д.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Лингвистический словарь — особая книга, сборник словарных статей, в которых 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lastRenderedPageBreak/>
        <w:t>описываются основные свойства слова. Словарные статьи в словарях располагаются в алфавитном порядке.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Словарная статья – это краткая лингвистическая энциклопедия о слове, его лексикографическое описание.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b/>
          <w:sz w:val="52"/>
          <w:szCs w:val="20"/>
          <w:highlight w:val="yellow"/>
          <w:lang w:eastAsia="ru-RU"/>
        </w:rPr>
        <w:t>Понятие культуры речи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Культура речи – это неотъемлемая часть общей культуры человека.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 xml:space="preserve">Культура речи – это, прежде всего речь литературная, построенная по установленным нормам (общепринятым правилам) русского </w:t>
      </w:r>
      <w:proofErr w:type="spellStart"/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языка</w:t>
      </w:r>
      <w:proofErr w:type="gramStart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.К</w:t>
      </w:r>
      <w:proofErr w:type="gramEnd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ультура</w:t>
      </w:r>
      <w:proofErr w:type="spellEnd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 речи – это совокупность признаков речи и, значит, свойств текста, то есть коммуникативно-содержательной.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К характеристикам культурной речи относятся: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- правильность;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- чистота;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- точность;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- выразительность;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- логичность;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- уместность;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highlight w:val="yellow"/>
          <w:lang w:eastAsia="ru-RU"/>
        </w:rPr>
        <w:t>- богатство.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Речь должна быть правильной, то есть соответствующей норме. Соблюдать нормы 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lastRenderedPageBreak/>
        <w:t>современного литературного языка – это знать традиции употребления единиц языка в области орфоэпии, лексики, грамматики, правописания (для письменной речи), стилистики и в соответствии с этим строить высказывания.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Слова – «строительный материал» языка, но каждое слово занимает свое место, т.е. употребляется в определенном значении, в соответствующем контексте. Так, слово обратно имеет значение «назад, в противоположную сторону», поэтому нельзя сказать, что «обратно пошел  снег».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Необходимо постоянно помнить о правильном произношении слов: звонит (не «звонит»), облегчит (не «облегчит»), повторим (не «повторим»), красивее (не «красивее»).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Во многих заимствованных словах согласные перед е произносятся мягко: </w:t>
      </w:r>
      <w:proofErr w:type="spellStart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ак</w:t>
      </w:r>
      <w:proofErr w:type="gramStart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а</w:t>
      </w:r>
      <w:proofErr w:type="spellEnd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[</w:t>
      </w:r>
      <w:proofErr w:type="spellStart"/>
      <w:proofErr w:type="gramEnd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д</w:t>
      </w:r>
      <w:proofErr w:type="spellEnd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'] </w:t>
      </w:r>
      <w:proofErr w:type="spellStart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емия</w:t>
      </w:r>
      <w:proofErr w:type="spellEnd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, [</w:t>
      </w:r>
      <w:proofErr w:type="spellStart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д</w:t>
      </w:r>
      <w:proofErr w:type="spellEnd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']</w:t>
      </w:r>
      <w:proofErr w:type="spellStart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екада</w:t>
      </w:r>
      <w:proofErr w:type="spellEnd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, </w:t>
      </w:r>
      <w:proofErr w:type="spellStart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му</w:t>
      </w:r>
      <w:proofErr w:type="spellEnd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[</w:t>
      </w:r>
      <w:proofErr w:type="spellStart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з</w:t>
      </w:r>
      <w:proofErr w:type="spellEnd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']ей и др. Следует различать употребление похожих слов, например: надеть (что?) пальто, но одеть (кого?) ребенка. Необходимо правильно использовать выражения с управлением глаголов: согласно (чему?) приказу (дат. п.), оплатить (что?) проезд (вин. п.), но заплатить (за что?)  за проезд (вин. п.), тормозить (что?) движение (вин. п.), но 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lastRenderedPageBreak/>
        <w:t>препятствовать (чему?) движению (дат. п.).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Чистота – это важное качество правильной речи. Чистая речь свободна от нелитературных слов, не засорена жаргонизмами, диалектизмами, словами-«сорняками». Так, в литературной речи неуместны диалектные слова  </w:t>
      </w:r>
      <w:proofErr w:type="spellStart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поребрик</w:t>
      </w:r>
      <w:proofErr w:type="spellEnd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 – бордюр, </w:t>
      </w:r>
      <w:proofErr w:type="spellStart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обыккнуться</w:t>
      </w:r>
      <w:proofErr w:type="spellEnd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 – привыкнуть, </w:t>
      </w:r>
      <w:proofErr w:type="spellStart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облекнуть</w:t>
      </w:r>
      <w:proofErr w:type="spellEnd"/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 – испугаться и др. В художественном произведении диалектизмы употребляются как экспрессивные, эмоционально окрашенные слова. Они помогают автору точнее отобразить действительность, полнее раскрыть характеры героев. Диалектизмы умело использовали в своих произведениях Н.В. Гоголь, И.С.Тургенев, Л.Н.Толстой, А.П.Чехов, С.Есенин, М.Шолохов, В.Распутин и др.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Чистота речи предполагает и выдержанность стиля, отсутствие элементов других речевых стилей.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Засоряют речь жаргонизмы и арготизмы: бабки – деньги, хата – квартира, сачковать – бездельничать и др.; лишние выражения-клише: так сказать, ну, собственно говоря, как бы, знаете ли, значит и др.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Точность речи предполагает наиболее полное и адекватное замыслу, адресату и ситуации 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lastRenderedPageBreak/>
        <w:t>выражение мысли. Точность речи – это соответствие слов содержанию. Истинный мастер слова Л.Н.Толстой отмечал, что слово является выражением мысли – и поэтому оно должно соответствовать тому, что выражает.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Точная речь предполагает наиболее полное умение пользоваться синонимами, антонимами, другими языковыми средствами. Стремясь сделать свою мысль точной, а содержание достоверным, автор приходит, по выражению Л.Н.Толстого, к «единственно нужному расположению единственно нужных слов».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Выразительность речи помогает говорящему отобразить свои чувства и воздействовать на чувства слушающего или читающего. Выразительная речь – это речь, в которой используется изобразительно-выразительные средства языка: эпитеты, сравнения, метафоры, олицетворения, гиперболы, литоты, оксюмороны и др.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Контрольные вопросы: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1.Чем язык отличается от речи?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2.Что такое устная и письменная речь?</w:t>
      </w:r>
    </w:p>
    <w:p w:rsidR="001255C0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>3. Какие существуют словари русского языка?</w:t>
      </w:r>
    </w:p>
    <w:p w:rsidR="008D2A58" w:rsidRPr="00D90078" w:rsidRDefault="001255C0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4.Какие качества относятся к характеристике </w:t>
      </w: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lastRenderedPageBreak/>
        <w:t>культурной речи</w:t>
      </w:r>
    </w:p>
    <w:p w:rsidR="00504EE2" w:rsidRPr="00D90078" w:rsidRDefault="00504EE2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</w:p>
    <w:p w:rsidR="00504EE2" w:rsidRPr="00D90078" w:rsidRDefault="00504EE2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52"/>
          <w:szCs w:val="20"/>
          <w:lang w:eastAsia="ru-RU"/>
        </w:rPr>
      </w:pPr>
      <w:r w:rsidRPr="00D90078">
        <w:rPr>
          <w:rFonts w:ascii="Times New Roman" w:eastAsia="Times New Roman" w:hAnsi="Times New Roman" w:cs="Times New Roman"/>
          <w:sz w:val="52"/>
          <w:szCs w:val="20"/>
          <w:lang w:eastAsia="ru-RU"/>
        </w:rPr>
        <w:t xml:space="preserve">ДЗ </w:t>
      </w:r>
    </w:p>
    <w:p w:rsidR="00504EE2" w:rsidRPr="00D90078" w:rsidRDefault="00504EE2" w:rsidP="00504EE2">
      <w:pPr>
        <w:rPr>
          <w:sz w:val="52"/>
          <w:szCs w:val="20"/>
        </w:rPr>
      </w:pPr>
      <w:r w:rsidRPr="00D90078">
        <w:rPr>
          <w:noProof/>
          <w:sz w:val="52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0</wp:posOffset>
            </wp:positionV>
            <wp:extent cx="7577299" cy="1668145"/>
            <wp:effectExtent l="19050" t="0" r="4601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7299" cy="166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04EE2" w:rsidRPr="00D90078" w:rsidRDefault="00504EE2" w:rsidP="00504EE2">
      <w:pPr>
        <w:rPr>
          <w:sz w:val="52"/>
          <w:szCs w:val="20"/>
        </w:rPr>
      </w:pPr>
      <w:r w:rsidRPr="00D90078">
        <w:rPr>
          <w:noProof/>
          <w:sz w:val="52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142875</wp:posOffset>
            </wp:positionH>
            <wp:positionV relativeFrom="paragraph">
              <wp:posOffset>365760</wp:posOffset>
            </wp:positionV>
            <wp:extent cx="6473825" cy="1729740"/>
            <wp:effectExtent l="0" t="0" r="3175" b="381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3825" cy="1729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04EE2" w:rsidRPr="00D90078" w:rsidRDefault="00504EE2" w:rsidP="001255C0">
      <w:pPr>
        <w:widowControl w:val="0"/>
        <w:shd w:val="clear" w:color="auto" w:fill="FFFFFF"/>
        <w:spacing w:after="0" w:line="240" w:lineRule="auto"/>
        <w:ind w:firstLine="709"/>
        <w:jc w:val="both"/>
        <w:rPr>
          <w:sz w:val="52"/>
          <w:szCs w:val="20"/>
        </w:rPr>
      </w:pPr>
    </w:p>
    <w:sectPr w:rsidR="00504EE2" w:rsidRPr="00D90078" w:rsidSect="001255C0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255C0"/>
    <w:rsid w:val="000C00CF"/>
    <w:rsid w:val="001255C0"/>
    <w:rsid w:val="00184CA8"/>
    <w:rsid w:val="00277ED4"/>
    <w:rsid w:val="0029138B"/>
    <w:rsid w:val="00331204"/>
    <w:rsid w:val="003C581E"/>
    <w:rsid w:val="003D1D6F"/>
    <w:rsid w:val="004B5DFD"/>
    <w:rsid w:val="00504EE2"/>
    <w:rsid w:val="0053201E"/>
    <w:rsid w:val="00553F40"/>
    <w:rsid w:val="00602C0E"/>
    <w:rsid w:val="006134C7"/>
    <w:rsid w:val="006B4204"/>
    <w:rsid w:val="007B2FEB"/>
    <w:rsid w:val="007C1D6B"/>
    <w:rsid w:val="008D2A58"/>
    <w:rsid w:val="009434CF"/>
    <w:rsid w:val="00950C26"/>
    <w:rsid w:val="009A4F9E"/>
    <w:rsid w:val="00A11C5B"/>
    <w:rsid w:val="00A61CF6"/>
    <w:rsid w:val="00AC00A1"/>
    <w:rsid w:val="00AC4C64"/>
    <w:rsid w:val="00AD6AD5"/>
    <w:rsid w:val="00C25D09"/>
    <w:rsid w:val="00D407DB"/>
    <w:rsid w:val="00D90078"/>
    <w:rsid w:val="00EF58DD"/>
    <w:rsid w:val="00FD1EBB"/>
    <w:rsid w:val="00FE70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F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1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7E213-5193-4071-92EF-149449937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13</Pages>
  <Words>1762</Words>
  <Characters>10047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 Лена</dc:creator>
  <cp:keywords/>
  <dc:description/>
  <cp:lastModifiedBy>MFAIT</cp:lastModifiedBy>
  <cp:revision>10</cp:revision>
  <cp:lastPrinted>2024-09-13T04:35:00Z</cp:lastPrinted>
  <dcterms:created xsi:type="dcterms:W3CDTF">2024-09-12T20:32:00Z</dcterms:created>
  <dcterms:modified xsi:type="dcterms:W3CDTF">2026-09-19T10:43:00Z</dcterms:modified>
</cp:coreProperties>
</file>