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</Relationships>

</file>

<file path=word/document.xml><?xml version="1.0" encoding="utf-8"?>
<w:documen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0"/>
        <w:ind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b w:val="1"/>
          <w:sz w:val="36"/>
        </w:rPr>
        <w:t xml:space="preserve">Лекция </w:t>
      </w:r>
      <w:r>
        <w:rPr>
          <w:rFonts w:ascii="Times New Roman" w:hAnsi="Times New Roman"/>
          <w:b w:val="1"/>
          <w:sz w:val="36"/>
        </w:rPr>
        <w:t>11</w:t>
      </w:r>
      <w:r>
        <w:rPr>
          <w:rFonts w:ascii="Times New Roman" w:hAnsi="Times New Roman"/>
          <w:b w:val="1"/>
          <w:sz w:val="36"/>
        </w:rPr>
        <w:t xml:space="preserve">. </w:t>
      </w:r>
      <w:r>
        <w:rPr>
          <w:rFonts w:ascii="Times New Roman" w:hAnsi="Times New Roman"/>
          <w:b w:val="1"/>
          <w:sz w:val="36"/>
        </w:rPr>
        <w:t>Морфемика</w:t>
      </w:r>
      <w:r>
        <w:rPr>
          <w:rFonts w:ascii="Times New Roman" w:hAnsi="Times New Roman"/>
          <w:b w:val="1"/>
          <w:sz w:val="36"/>
        </w:rPr>
        <w:t xml:space="preserve"> и словообразование</w:t>
      </w:r>
    </w:p>
    <w:p w14:paraId="02000000">
      <w:pPr>
        <w:widowControl w:val="0"/>
        <w:ind/>
        <w:jc w:val="center"/>
        <w:rPr>
          <w:rFonts w:ascii="Times New Roman" w:hAnsi="Times New Roman"/>
          <w:b w:val="1"/>
          <w:sz w:val="36"/>
        </w:rPr>
      </w:pPr>
      <w:r>
        <w:rPr>
          <w:rFonts w:ascii="Times New Roman" w:hAnsi="Times New Roman"/>
          <w:b w:val="1"/>
          <w:sz w:val="36"/>
        </w:rPr>
        <w:t>Словообразовательные нормы</w:t>
      </w:r>
    </w:p>
    <w:p w14:paraId="03000000">
      <w:pPr>
        <w:widowControl w:val="0"/>
        <w:ind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  <w:highlight w:val="yellow"/>
        </w:rPr>
        <w:t xml:space="preserve">Раздел лингвистики, который изучает морфемы, называется </w:t>
      </w:r>
      <w:r>
        <w:rPr>
          <w:rFonts w:ascii="Times New Roman" w:hAnsi="Times New Roman"/>
          <w:sz w:val="36"/>
          <w:highlight w:val="yellow"/>
        </w:rPr>
        <w:t>морфемикой</w:t>
      </w:r>
      <w:r>
        <w:rPr>
          <w:rFonts w:ascii="Times New Roman" w:hAnsi="Times New Roman"/>
          <w:sz w:val="36"/>
        </w:rPr>
        <w:t>.</w:t>
      </w:r>
    </w:p>
    <w:p w14:paraId="04000000">
      <w:pPr>
        <w:widowControl w:val="0"/>
        <w:ind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Словообразование (от лат</w:t>
      </w:r>
      <w:r>
        <w:rPr>
          <w:rFonts w:ascii="Times New Roman" w:hAnsi="Times New Roman"/>
          <w:sz w:val="36"/>
        </w:rPr>
        <w:t>.</w:t>
      </w:r>
      <w:r>
        <w:rPr>
          <w:rFonts w:ascii="Times New Roman" w:hAnsi="Times New Roman"/>
          <w:sz w:val="36"/>
        </w:rPr>
        <w:t xml:space="preserve"> — </w:t>
      </w:r>
      <w:r>
        <w:rPr>
          <w:rFonts w:ascii="Times New Roman" w:hAnsi="Times New Roman"/>
          <w:sz w:val="36"/>
        </w:rPr>
        <w:t>о</w:t>
      </w:r>
      <w:r>
        <w:rPr>
          <w:rFonts w:ascii="Times New Roman" w:hAnsi="Times New Roman"/>
          <w:sz w:val="36"/>
        </w:rPr>
        <w:t>тведение) — это образование нового слова на базе однокоренного слова (или слов) по существующим в языке словообразовательным моделям.</w:t>
      </w:r>
    </w:p>
    <w:p w14:paraId="05000000">
      <w:pPr>
        <w:widowControl w:val="0"/>
        <w:ind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  <w:highlight w:val="yellow"/>
        </w:rPr>
        <w:t>Словообразование — это раздел науки о языке, который изучает строение слов и способы их образования.</w:t>
      </w:r>
    </w:p>
    <w:p w14:paraId="06000000">
      <w:pPr>
        <w:widowControl w:val="0"/>
        <w:ind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  <w:highlight w:val="yellow"/>
        </w:rPr>
        <w:t>Слово состоит из основы и окончания</w:t>
      </w:r>
      <w:r>
        <w:rPr>
          <w:rFonts w:ascii="Times New Roman" w:hAnsi="Times New Roman"/>
          <w:sz w:val="36"/>
        </w:rPr>
        <w:t xml:space="preserve">. В основу входят </w:t>
      </w:r>
      <w:r>
        <w:rPr>
          <w:rFonts w:ascii="Times New Roman" w:hAnsi="Times New Roman"/>
          <w:sz w:val="36"/>
          <w:highlight w:val="yellow"/>
        </w:rPr>
        <w:t>приставка, корень, суффикс</w:t>
      </w:r>
      <w:r>
        <w:rPr>
          <w:rFonts w:ascii="Times New Roman" w:hAnsi="Times New Roman"/>
          <w:sz w:val="36"/>
        </w:rPr>
        <w:t>. Части слова называются морфемами.</w:t>
      </w:r>
    </w:p>
    <w:p w14:paraId="07000000">
      <w:pPr>
        <w:widowControl w:val="0"/>
        <w:ind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  <w:highlight w:val="yellow"/>
        </w:rPr>
        <w:t>Морфема  — это минимальная значимая часть слова, которая не членится на более мелкие единицы</w:t>
      </w:r>
      <w:r>
        <w:rPr>
          <w:rFonts w:ascii="Times New Roman" w:hAnsi="Times New Roman"/>
          <w:sz w:val="36"/>
        </w:rPr>
        <w:t xml:space="preserve"> того же уровня. Морфема обладает грамматической формой и грамматическим значением. Она способна передавать разные типы значений: 1) лексическое (носителем его является корневая морфема); 2) грамматическое (носителем его являются служебные морфемы); 3) словообразовательное (оно вносится аффиксами).</w:t>
      </w:r>
    </w:p>
    <w:p w14:paraId="08000000">
      <w:pPr>
        <w:widowControl w:val="0"/>
        <w:ind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 xml:space="preserve">Кроме материально </w:t>
      </w:r>
      <w:r>
        <w:rPr>
          <w:rFonts w:ascii="Times New Roman" w:hAnsi="Times New Roman"/>
          <w:sz w:val="36"/>
        </w:rPr>
        <w:t>выраженных</w:t>
      </w:r>
      <w:r>
        <w:rPr>
          <w:rFonts w:ascii="Times New Roman" w:hAnsi="Times New Roman"/>
          <w:sz w:val="36"/>
        </w:rPr>
        <w:t xml:space="preserve">, </w:t>
      </w:r>
      <w:r>
        <w:rPr>
          <w:rFonts w:ascii="Times New Roman" w:hAnsi="Times New Roman"/>
          <w:sz w:val="36"/>
          <w:highlight w:val="yellow"/>
        </w:rPr>
        <w:t>в языке иногда встречаются нулевые морфемы</w:t>
      </w:r>
      <w:r>
        <w:rPr>
          <w:rFonts w:ascii="Times New Roman" w:hAnsi="Times New Roman"/>
          <w:sz w:val="36"/>
        </w:rPr>
        <w:t>, т.е. морфемы, материально не выраженные, но обладающие грамматическим значением, например, в слове дом материально  не  выражено  окончание.</w:t>
      </w:r>
    </w:p>
    <w:p w14:paraId="09000000">
      <w:pPr>
        <w:widowControl w:val="0"/>
        <w:ind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  <w:highlight w:val="yellow"/>
        </w:rPr>
        <w:t>Главной морфемой слова является корень (общая часть родственных слов)</w:t>
      </w:r>
      <w:r>
        <w:rPr>
          <w:rFonts w:ascii="Times New Roman" w:hAnsi="Times New Roman"/>
          <w:sz w:val="36"/>
        </w:rPr>
        <w:t xml:space="preserve">, соотносящийся с понятием и предопределяющий </w:t>
      </w:r>
      <w:r>
        <w:rPr>
          <w:rFonts w:ascii="Times New Roman" w:hAnsi="Times New Roman"/>
          <w:sz w:val="36"/>
          <w:highlight w:val="yellow"/>
        </w:rPr>
        <w:t>лексическое значение слова</w:t>
      </w:r>
      <w:r>
        <w:rPr>
          <w:rFonts w:ascii="Times New Roman" w:hAnsi="Times New Roman"/>
          <w:sz w:val="36"/>
        </w:rPr>
        <w:t xml:space="preserve">. Корень обязательно присутствует в слове, он может употребляться и  без </w:t>
      </w:r>
      <w:r>
        <w:rPr>
          <w:rFonts w:ascii="Times New Roman" w:hAnsi="Times New Roman"/>
          <w:sz w:val="36"/>
          <w:highlight w:val="yellow"/>
        </w:rPr>
        <w:t>аффикс</w:t>
      </w:r>
      <w:r>
        <w:rPr>
          <w:rFonts w:ascii="Times New Roman" w:hAnsi="Times New Roman"/>
          <w:sz w:val="36"/>
        </w:rPr>
        <w:t>альных морфем, тогда как аффиксы без корня употребляться не могут.</w:t>
      </w:r>
    </w:p>
    <w:p w14:paraId="0A000000">
      <w:pPr>
        <w:widowControl w:val="0"/>
        <w:ind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  <w:highlight w:val="yellow"/>
        </w:rPr>
        <w:t>Приставка служит для образования новых слов или форм слов</w:t>
      </w:r>
      <w:r>
        <w:rPr>
          <w:rFonts w:ascii="Times New Roman" w:hAnsi="Times New Roman"/>
          <w:sz w:val="36"/>
        </w:rPr>
        <w:t xml:space="preserve"> (ход — вход; добрый — предобрый).</w:t>
      </w:r>
    </w:p>
    <w:p w14:paraId="0B000000">
      <w:pPr>
        <w:widowControl w:val="0"/>
        <w:ind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 xml:space="preserve">В слове могут быть не одна, а, две и более приставки: выход, </w:t>
      </w:r>
      <w:r>
        <w:rPr>
          <w:rFonts w:ascii="Times New Roman" w:hAnsi="Times New Roman"/>
          <w:sz w:val="36"/>
          <w:highlight w:val="yellow"/>
        </w:rPr>
        <w:t>безвыходный.</w:t>
      </w:r>
    </w:p>
    <w:p w14:paraId="0C000000">
      <w:pPr>
        <w:widowControl w:val="0"/>
        <w:ind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 xml:space="preserve">В русском языке большая часть </w:t>
      </w:r>
      <w:r>
        <w:rPr>
          <w:rFonts w:ascii="Times New Roman" w:hAnsi="Times New Roman"/>
          <w:sz w:val="36"/>
          <w:highlight w:val="yellow"/>
        </w:rPr>
        <w:t>приставок исконно русские (без-, от-, под-, на</w:t>
      </w:r>
      <w:r>
        <w:rPr>
          <w:rFonts w:ascii="Times New Roman" w:hAnsi="Times New Roman"/>
          <w:sz w:val="36"/>
          <w:highlight w:val="yellow"/>
        </w:rPr>
        <w:t>д-</w:t>
      </w:r>
      <w:r>
        <w:rPr>
          <w:rFonts w:ascii="Times New Roman" w:hAnsi="Times New Roman"/>
          <w:sz w:val="36"/>
          <w:highlight w:val="yellow"/>
        </w:rPr>
        <w:t xml:space="preserve">, в-,) но есть и иноязычные приставки; </w:t>
      </w:r>
      <w:r>
        <w:rPr>
          <w:rFonts w:ascii="Times New Roman" w:hAnsi="Times New Roman"/>
          <w:sz w:val="36"/>
          <w:highlight w:val="yellow"/>
        </w:rPr>
        <w:t>суб</w:t>
      </w:r>
      <w:r>
        <w:rPr>
          <w:rFonts w:ascii="Times New Roman" w:hAnsi="Times New Roman"/>
          <w:sz w:val="36"/>
          <w:highlight w:val="yellow"/>
        </w:rPr>
        <w:t>-, анти-, контр-, экс-, например: субъект, контракт, экс-президент.</w:t>
      </w:r>
    </w:p>
    <w:p w14:paraId="0D000000">
      <w:pPr>
        <w:widowControl w:val="0"/>
        <w:ind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Некоторые приставки имеют несколько значений, например: приставка пр</w:t>
      </w:r>
      <w:r>
        <w:rPr>
          <w:rFonts w:ascii="Times New Roman" w:hAnsi="Times New Roman"/>
          <w:sz w:val="36"/>
        </w:rPr>
        <w:t>и-</w:t>
      </w:r>
      <w:r>
        <w:rPr>
          <w:rFonts w:ascii="Times New Roman" w:hAnsi="Times New Roman"/>
          <w:sz w:val="36"/>
        </w:rPr>
        <w:t xml:space="preserve"> может обозначать приближение (приплыть), </w:t>
      </w:r>
      <w:r>
        <w:rPr>
          <w:rFonts w:ascii="Times New Roman" w:hAnsi="Times New Roman"/>
          <w:sz w:val="36"/>
        </w:rPr>
        <w:t>близость (прибрежный), неполное действие (прилег).</w:t>
      </w:r>
    </w:p>
    <w:p w14:paraId="0E000000">
      <w:pPr>
        <w:widowControl w:val="0"/>
        <w:ind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  <w:highlight w:val="yellow"/>
        </w:rPr>
        <w:t>Морфема, стоящая после корня, называется суффиксом.   Суффикс также служит для образования новых слов</w:t>
      </w:r>
      <w:r>
        <w:rPr>
          <w:rFonts w:ascii="Times New Roman" w:hAnsi="Times New Roman"/>
          <w:sz w:val="36"/>
        </w:rPr>
        <w:t xml:space="preserve"> (школа — школьник) или новых форм (играть — играл). Многие суффиксы свойственны определенным частям речи, например, суффиксы </w:t>
      </w:r>
      <w:r>
        <w:rPr>
          <w:rFonts w:ascii="Times New Roman" w:hAnsi="Times New Roman"/>
          <w:sz w:val="36"/>
        </w:rPr>
        <w:t>-ч</w:t>
      </w:r>
      <w:r>
        <w:rPr>
          <w:rFonts w:ascii="Times New Roman" w:hAnsi="Times New Roman"/>
          <w:sz w:val="36"/>
        </w:rPr>
        <w:t>ик, -</w:t>
      </w:r>
      <w:r>
        <w:rPr>
          <w:rFonts w:ascii="Times New Roman" w:hAnsi="Times New Roman"/>
          <w:sz w:val="36"/>
        </w:rPr>
        <w:t>щик</w:t>
      </w:r>
      <w:r>
        <w:rPr>
          <w:rFonts w:ascii="Times New Roman" w:hAnsi="Times New Roman"/>
          <w:sz w:val="36"/>
        </w:rPr>
        <w:t>, -</w:t>
      </w:r>
      <w:r>
        <w:rPr>
          <w:rFonts w:ascii="Times New Roman" w:hAnsi="Times New Roman"/>
          <w:sz w:val="36"/>
        </w:rPr>
        <w:t>тель</w:t>
      </w:r>
      <w:r>
        <w:rPr>
          <w:rFonts w:ascii="Times New Roman" w:hAnsi="Times New Roman"/>
          <w:sz w:val="36"/>
        </w:rPr>
        <w:t>, -ниц свойственны именам существительным: резчик, летчик, сварщик, учитель, ученица.</w:t>
      </w:r>
    </w:p>
    <w:p w14:paraId="0F000000">
      <w:pPr>
        <w:widowControl w:val="0"/>
        <w:ind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  <w:highlight w:val="yellow"/>
        </w:rPr>
        <w:t>Морфема, стоящая в конце слова и служащая для связи слов в словосочетании или предложении, называется окончанием или флексией</w:t>
      </w:r>
      <w:r>
        <w:rPr>
          <w:rFonts w:ascii="Times New Roman" w:hAnsi="Times New Roman"/>
          <w:sz w:val="36"/>
        </w:rPr>
        <w:t>.</w:t>
      </w:r>
    </w:p>
    <w:p w14:paraId="10000000">
      <w:pPr>
        <w:widowControl w:val="0"/>
        <w:ind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Окончание выражает разные грамматические значения: у существительных, числительных и личных местоимений — падеж и число; у прилагательных, причастий и некоторых местоимений — падеж, число, род: у глаголов — лицо и число.</w:t>
      </w:r>
    </w:p>
    <w:p w14:paraId="11000000">
      <w:pPr>
        <w:widowControl w:val="0"/>
        <w:ind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Окончание может быть нулевым, т.е. таким, которое не выражено звуками, например: нос, конь, мел.</w:t>
      </w:r>
    </w:p>
    <w:p w14:paraId="12000000">
      <w:pPr>
        <w:widowControl w:val="0"/>
        <w:ind/>
        <w:rPr>
          <w:rFonts w:ascii="Times New Roman" w:hAnsi="Times New Roman"/>
          <w:b w:val="1"/>
          <w:sz w:val="36"/>
        </w:rPr>
      </w:pPr>
      <w:r>
        <w:rPr>
          <w:rFonts w:ascii="Times New Roman" w:hAnsi="Times New Roman"/>
          <w:sz w:val="36"/>
        </w:rPr>
        <w:t>                        </w:t>
      </w:r>
      <w:r>
        <w:rPr>
          <w:rFonts w:ascii="Times New Roman" w:hAnsi="Times New Roman"/>
          <w:b w:val="1"/>
          <w:sz w:val="36"/>
          <w:highlight w:val="yellow"/>
        </w:rPr>
        <w:t>Основные способы образования слов в русском языке</w:t>
      </w:r>
    </w:p>
    <w:p w14:paraId="13000000">
      <w:pPr>
        <w:widowControl w:val="0"/>
        <w:ind w:firstLine="0"/>
        <w:rPr>
          <w:rFonts w:ascii="Times New Roman" w:hAnsi="Times New Roman"/>
          <w:sz w:val="36"/>
          <w:vertAlign w:val="subscript"/>
        </w:rPr>
      </w:pPr>
      <w:r>
        <w:rPr>
          <w:rFonts w:ascii="Times New Roman" w:hAnsi="Times New Roman"/>
          <w:sz w:val="36"/>
          <w:highlight w:val="yellow"/>
        </w:rPr>
        <w:t>1 Морфемные</w:t>
      </w:r>
    </w:p>
    <w:p w14:paraId="14000000">
      <w:pPr>
        <w:widowControl w:val="0"/>
        <w:ind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С помощью приставок, суффиксов:</w:t>
      </w:r>
    </w:p>
    <w:p w14:paraId="15000000">
      <w:pPr>
        <w:widowControl w:val="0"/>
        <w:ind/>
        <w:rPr>
          <w:rFonts w:ascii="Times New Roman" w:hAnsi="Times New Roman"/>
          <w:sz w:val="36"/>
          <w:highlight w:val="yellow"/>
        </w:rPr>
      </w:pPr>
      <w:r>
        <w:rPr>
          <w:rFonts w:ascii="Times New Roman" w:hAnsi="Times New Roman"/>
          <w:sz w:val="36"/>
          <w:highlight w:val="yellow"/>
        </w:rPr>
        <w:t xml:space="preserve">а) суффиксальный способ: биатлон + </w:t>
      </w:r>
      <w:r>
        <w:rPr>
          <w:rFonts w:ascii="Times New Roman" w:hAnsi="Times New Roman"/>
          <w:sz w:val="36"/>
          <w:highlight w:val="yellow"/>
        </w:rPr>
        <w:t>ист</w:t>
      </w:r>
      <w:r>
        <w:rPr>
          <w:rFonts w:ascii="Times New Roman" w:hAnsi="Times New Roman"/>
          <w:sz w:val="36"/>
          <w:highlight w:val="yellow"/>
        </w:rPr>
        <w:t xml:space="preserve"> – биатлонист;</w:t>
      </w:r>
    </w:p>
    <w:p w14:paraId="16000000">
      <w:pPr>
        <w:widowControl w:val="0"/>
        <w:ind/>
        <w:rPr>
          <w:rFonts w:ascii="Times New Roman" w:hAnsi="Times New Roman"/>
          <w:sz w:val="36"/>
          <w:highlight w:val="yellow"/>
        </w:rPr>
      </w:pPr>
      <w:r>
        <w:rPr>
          <w:rFonts w:ascii="Times New Roman" w:hAnsi="Times New Roman"/>
          <w:sz w:val="36"/>
          <w:highlight w:val="yellow"/>
        </w:rPr>
        <w:t>б) приставочный: под + заголовок – подзаголовок;</w:t>
      </w:r>
    </w:p>
    <w:p w14:paraId="17000000">
      <w:pPr>
        <w:widowControl w:val="0"/>
        <w:ind/>
        <w:rPr>
          <w:rFonts w:ascii="Times New Roman" w:hAnsi="Times New Roman"/>
          <w:sz w:val="36"/>
          <w:highlight w:val="yellow"/>
        </w:rPr>
      </w:pPr>
      <w:r>
        <w:rPr>
          <w:rFonts w:ascii="Times New Roman" w:hAnsi="Times New Roman"/>
          <w:sz w:val="36"/>
          <w:highlight w:val="yellow"/>
        </w:rPr>
        <w:t>в) приставочно-суффиксальный: под + окно + ник – подоконник;</w:t>
      </w:r>
    </w:p>
    <w:p w14:paraId="18000000">
      <w:pPr>
        <w:widowControl w:val="0"/>
        <w:ind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  <w:highlight w:val="yellow"/>
        </w:rPr>
        <w:t xml:space="preserve">г) </w:t>
      </w:r>
      <w:r>
        <w:rPr>
          <w:rFonts w:ascii="Times New Roman" w:hAnsi="Times New Roman"/>
          <w:sz w:val="36"/>
          <w:highlight w:val="yellow"/>
        </w:rPr>
        <w:t>бессуффиксный</w:t>
      </w:r>
      <w:r>
        <w:rPr>
          <w:rFonts w:ascii="Times New Roman" w:hAnsi="Times New Roman"/>
          <w:sz w:val="36"/>
          <w:highlight w:val="yellow"/>
        </w:rPr>
        <w:t>: выходить  - выход</w:t>
      </w:r>
      <w:r>
        <w:rPr>
          <w:rFonts w:ascii="Times New Roman" w:hAnsi="Times New Roman"/>
          <w:sz w:val="36"/>
        </w:rPr>
        <w:t>;</w:t>
      </w:r>
    </w:p>
    <w:p w14:paraId="19000000">
      <w:pPr>
        <w:widowControl w:val="0"/>
        <w:ind w:firstLine="0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  <w:highlight w:val="yellow"/>
        </w:rPr>
        <w:t>2. Сложение</w:t>
      </w:r>
      <w:r>
        <w:rPr>
          <w:rFonts w:ascii="Times New Roman" w:hAnsi="Times New Roman"/>
          <w:sz w:val="36"/>
        </w:rPr>
        <w:t>:</w:t>
      </w:r>
    </w:p>
    <w:p w14:paraId="1A000000">
      <w:pPr>
        <w:widowControl w:val="0"/>
        <w:ind/>
        <w:rPr>
          <w:rFonts w:ascii="Times New Roman" w:hAnsi="Times New Roman"/>
          <w:sz w:val="36"/>
          <w:highlight w:val="yellow"/>
        </w:rPr>
      </w:pPr>
      <w:r>
        <w:rPr>
          <w:rFonts w:ascii="Times New Roman" w:hAnsi="Times New Roman"/>
          <w:sz w:val="36"/>
          <w:highlight w:val="yellow"/>
        </w:rPr>
        <w:t>а) без соединительной гласной: специальный + курс – спецкурс;</w:t>
      </w:r>
    </w:p>
    <w:p w14:paraId="1B000000">
      <w:pPr>
        <w:widowControl w:val="0"/>
        <w:ind/>
        <w:rPr>
          <w:rFonts w:ascii="Times New Roman" w:hAnsi="Times New Roman"/>
          <w:sz w:val="36"/>
          <w:highlight w:val="yellow"/>
        </w:rPr>
      </w:pPr>
      <w:r>
        <w:rPr>
          <w:rFonts w:ascii="Times New Roman" w:hAnsi="Times New Roman"/>
          <w:sz w:val="36"/>
          <w:highlight w:val="yellow"/>
        </w:rPr>
        <w:t>б) с соединительной гласной: сухие + о + фрукты – сухофрукты;</w:t>
      </w:r>
    </w:p>
    <w:p w14:paraId="1C000000">
      <w:pPr>
        <w:widowControl w:val="0"/>
        <w:ind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  <w:highlight w:val="yellow"/>
        </w:rPr>
        <w:t>в) с одновременным присоединением суффикса: сок + 0 + выжимать + лк – соковыжималка</w:t>
      </w:r>
      <w:r>
        <w:rPr>
          <w:rFonts w:ascii="Times New Roman" w:hAnsi="Times New Roman"/>
          <w:sz w:val="36"/>
        </w:rPr>
        <w:t>;</w:t>
      </w:r>
    </w:p>
    <w:p w14:paraId="1D000000">
      <w:pPr>
        <w:widowControl w:val="0"/>
        <w:ind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  <w:highlight w:val="yellow"/>
        </w:rPr>
        <w:t>II. Неморфемные</w:t>
      </w:r>
    </w:p>
    <w:p w14:paraId="1E000000">
      <w:pPr>
        <w:widowControl w:val="0"/>
        <w:ind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  <w:highlight w:val="yellow"/>
        </w:rPr>
        <w:t>1.Переход из одной части речи в другую: ванная (прил.) комната – ванная (сущ.);</w:t>
      </w:r>
    </w:p>
    <w:p w14:paraId="1F000000">
      <w:pPr>
        <w:widowControl w:val="0"/>
        <w:ind/>
        <w:rPr>
          <w:rFonts w:ascii="Times New Roman" w:hAnsi="Times New Roman"/>
          <w:sz w:val="36"/>
          <w:highlight w:val="yellow"/>
        </w:rPr>
      </w:pPr>
      <w:r>
        <w:rPr>
          <w:rFonts w:ascii="Times New Roman" w:hAnsi="Times New Roman"/>
          <w:sz w:val="36"/>
          <w:highlight w:val="yellow"/>
        </w:rPr>
        <w:t xml:space="preserve">2.Сращение слов в одно: мало </w:t>
      </w:r>
      <w:r>
        <w:rPr>
          <w:rFonts w:ascii="Times New Roman" w:hAnsi="Times New Roman"/>
          <w:sz w:val="36"/>
          <w:highlight w:val="yellow"/>
        </w:rPr>
        <w:t>понятный</w:t>
      </w:r>
      <w:r>
        <w:rPr>
          <w:rFonts w:ascii="Times New Roman" w:hAnsi="Times New Roman"/>
          <w:sz w:val="36"/>
          <w:highlight w:val="yellow"/>
        </w:rPr>
        <w:t xml:space="preserve"> – малопонятный.</w:t>
      </w:r>
    </w:p>
    <w:p w14:paraId="20000000">
      <w:pPr>
        <w:widowControl w:val="0"/>
        <w:ind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  <w:highlight w:val="yellow"/>
        </w:rPr>
        <w:t>3.Аббревиация – сложение начальных букв: СНГ, РФ, ОАЭ.</w:t>
      </w:r>
    </w:p>
    <w:p w14:paraId="21000000">
      <w:pPr>
        <w:widowControl w:val="0"/>
        <w:ind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 xml:space="preserve">Словообразовательная пара – это два однокоренных слова, одно из которых непосредственно образовано от другого: елка </w:t>
      </w:r>
      <w:r>
        <w:rPr>
          <w:rFonts w:ascii="Times New Roman" w:hAnsi="Times New Roman"/>
          <w:sz w:val="36"/>
        </w:rPr>
        <w:t>от</w:t>
      </w:r>
      <w:r>
        <w:rPr>
          <w:rFonts w:ascii="Times New Roman" w:hAnsi="Times New Roman"/>
          <w:sz w:val="36"/>
        </w:rPr>
        <w:t xml:space="preserve"> ель (ель – елка), отбежать от бежать (бежать – отбежать).</w:t>
      </w:r>
    </w:p>
    <w:p w14:paraId="22000000">
      <w:pPr>
        <w:widowControl w:val="0"/>
        <w:ind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Словообразовательная цепочка – это ряд однокоренных слов, которые последовательно образуются друг от друга. Словообразовательная цепочка может состоять из трех и более однокоренных слов:</w:t>
      </w:r>
    </w:p>
    <w:p w14:paraId="23000000">
      <w:pPr>
        <w:widowControl w:val="0"/>
        <w:ind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Грамота –∞ грамотный – неграмотный.</w:t>
      </w:r>
    </w:p>
    <w:p w14:paraId="24000000">
      <w:pPr>
        <w:widowControl w:val="0"/>
        <w:ind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Вред – вредить – вредитель – вредительство.</w:t>
      </w:r>
    </w:p>
    <w:p w14:paraId="25000000">
      <w:pPr>
        <w:widowControl w:val="0"/>
        <w:ind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Составление словообразовательных цепочек помогает лучше понять его лексическое значение и морфемное строение.</w:t>
      </w:r>
    </w:p>
    <w:p w14:paraId="26000000">
      <w:pPr>
        <w:widowControl w:val="0"/>
        <w:ind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 xml:space="preserve">Иск – а – </w:t>
      </w:r>
      <w:r>
        <w:rPr>
          <w:rFonts w:ascii="Times New Roman" w:hAnsi="Times New Roman"/>
          <w:sz w:val="36"/>
        </w:rPr>
        <w:t>ть</w:t>
      </w:r>
      <w:r>
        <w:rPr>
          <w:rFonts w:ascii="Times New Roman" w:hAnsi="Times New Roman"/>
          <w:sz w:val="36"/>
        </w:rPr>
        <w:t xml:space="preserve"> – </w:t>
      </w:r>
      <w:r>
        <w:rPr>
          <w:rFonts w:ascii="Times New Roman" w:hAnsi="Times New Roman"/>
          <w:sz w:val="36"/>
        </w:rPr>
        <w:t xml:space="preserve">С – </w:t>
      </w:r>
      <w:r>
        <w:rPr>
          <w:rFonts w:ascii="Times New Roman" w:hAnsi="Times New Roman"/>
          <w:sz w:val="36"/>
        </w:rPr>
        <w:t>ыск</w:t>
      </w:r>
      <w:r>
        <w:rPr>
          <w:rFonts w:ascii="Times New Roman" w:hAnsi="Times New Roman"/>
          <w:sz w:val="36"/>
        </w:rPr>
        <w:t xml:space="preserve"> – а – </w:t>
      </w:r>
      <w:r>
        <w:rPr>
          <w:rFonts w:ascii="Times New Roman" w:hAnsi="Times New Roman"/>
          <w:sz w:val="36"/>
        </w:rPr>
        <w:t>ть</w:t>
      </w:r>
      <w:r>
        <w:rPr>
          <w:rFonts w:ascii="Times New Roman" w:hAnsi="Times New Roman"/>
          <w:sz w:val="36"/>
        </w:rPr>
        <w:t xml:space="preserve"> – с – </w:t>
      </w:r>
      <w:r>
        <w:rPr>
          <w:rFonts w:ascii="Times New Roman" w:hAnsi="Times New Roman"/>
          <w:sz w:val="36"/>
        </w:rPr>
        <w:t>ыщ</w:t>
      </w:r>
      <w:r>
        <w:rPr>
          <w:rFonts w:ascii="Times New Roman" w:hAnsi="Times New Roman"/>
          <w:sz w:val="36"/>
        </w:rPr>
        <w:t xml:space="preserve"> – </w:t>
      </w:r>
      <w:r>
        <w:rPr>
          <w:rFonts w:ascii="Times New Roman" w:hAnsi="Times New Roman"/>
          <w:sz w:val="36"/>
        </w:rPr>
        <w:t>ик</w:t>
      </w:r>
      <w:r>
        <w:rPr>
          <w:rFonts w:ascii="Times New Roman" w:hAnsi="Times New Roman"/>
          <w:sz w:val="36"/>
        </w:rPr>
        <w:t>.</w:t>
      </w:r>
    </w:p>
    <w:p w14:paraId="27000000">
      <w:pPr>
        <w:widowControl w:val="0"/>
        <w:ind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Словообразовательное гнездо – это группа однокоренных слов, расположенных в определенном порядке, который показывает последовательность образования родственных слов друг от друга.</w:t>
      </w:r>
    </w:p>
    <w:p w14:paraId="28000000">
      <w:pPr>
        <w:widowControl w:val="0"/>
        <w:ind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Во главе каждого гнезда стоит исходное слово.</w:t>
      </w:r>
    </w:p>
    <w:p w14:paraId="29000000">
      <w:pPr>
        <w:widowControl w:val="0"/>
        <w:ind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                      С точки зрения своей структуры основы как части слова, заключающие в себе его лексическое значение, делятся на непроизводные (производящие) и производные.</w:t>
      </w:r>
    </w:p>
    <w:p w14:paraId="2A000000">
      <w:pPr>
        <w:widowControl w:val="0"/>
        <w:ind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Непроизводная основа (производящая) основа является целым, которая далее со структурной точки зрения раздроблена быть не может.</w:t>
      </w:r>
    </w:p>
    <w:p w14:paraId="2B000000">
      <w:pPr>
        <w:widowControl w:val="0"/>
        <w:ind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Производная основа выступает в качестве единства, состоящей со структурной точки зрения из отдельных значимых частей – морфем.</w:t>
      </w:r>
    </w:p>
    <w:p w14:paraId="2C000000">
      <w:pPr>
        <w:widowControl w:val="0"/>
        <w:ind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 xml:space="preserve">Одним из важнейших качеств, отличающих производную основу от непроизводной, является зависимость первой от производящей: </w:t>
      </w:r>
      <w:r>
        <w:rPr>
          <w:rFonts w:ascii="Times New Roman" w:hAnsi="Times New Roman"/>
          <w:sz w:val="36"/>
        </w:rPr>
        <w:t>подводный</w:t>
      </w:r>
      <w:r>
        <w:rPr>
          <w:rFonts w:ascii="Times New Roman" w:hAnsi="Times New Roman"/>
          <w:sz w:val="36"/>
        </w:rPr>
        <w:t>  -  производная  -                              производящая        </w:t>
      </w:r>
    </w:p>
    <w:p w14:paraId="2D000000">
      <w:pPr>
        <w:widowControl w:val="0"/>
        <w:ind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 xml:space="preserve">Стилистические возможности словообразования. Особенности словообразования профессиональной лексики и терминов. Основу стилистических ресурсов в словообразовании составляют суффиксы и приставки субъективной оценки, или эмоционально-экспрессивные. За  определенными  морфемами  в  русском  языке  закрепились  свои  значения. Оттенок уменьшительности сопровождается экспрессией </w:t>
      </w:r>
      <w:r>
        <w:rPr>
          <w:rFonts w:ascii="Times New Roman" w:hAnsi="Times New Roman"/>
          <w:sz w:val="36"/>
        </w:rPr>
        <w:t>ласкательности</w:t>
      </w:r>
      <w:r>
        <w:rPr>
          <w:rFonts w:ascii="Times New Roman" w:hAnsi="Times New Roman"/>
          <w:sz w:val="36"/>
        </w:rPr>
        <w:t xml:space="preserve">, </w:t>
      </w:r>
      <w:r>
        <w:rPr>
          <w:rFonts w:ascii="Times New Roman" w:hAnsi="Times New Roman"/>
          <w:sz w:val="36"/>
        </w:rPr>
        <w:t xml:space="preserve">иногда шутливости и ироничности. Оттенок </w:t>
      </w:r>
      <w:r>
        <w:rPr>
          <w:rFonts w:ascii="Times New Roman" w:hAnsi="Times New Roman"/>
          <w:sz w:val="36"/>
        </w:rPr>
        <w:t>увеличенности</w:t>
      </w:r>
      <w:r>
        <w:rPr>
          <w:rFonts w:ascii="Times New Roman" w:hAnsi="Times New Roman"/>
          <w:sz w:val="36"/>
        </w:rPr>
        <w:t xml:space="preserve"> - экспрессией грубости, иногда пренебрежения, иронии. Суффиксы субъективной оценки более свойственны устной разговорной речи, чем книжной.</w:t>
      </w:r>
    </w:p>
    <w:p w14:paraId="2E000000">
      <w:pPr>
        <w:widowControl w:val="0"/>
        <w:ind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 xml:space="preserve">Оттенок уменьшительности у существительных могут придавать суффиксы </w:t>
      </w:r>
      <w:r>
        <w:rPr>
          <w:rFonts w:ascii="Times New Roman" w:hAnsi="Times New Roman"/>
          <w:sz w:val="36"/>
        </w:rPr>
        <w:t>-</w:t>
      </w:r>
      <w:r>
        <w:rPr>
          <w:rFonts w:ascii="Times New Roman" w:hAnsi="Times New Roman"/>
          <w:sz w:val="36"/>
        </w:rPr>
        <w:t>о</w:t>
      </w:r>
      <w:r>
        <w:rPr>
          <w:rFonts w:ascii="Times New Roman" w:hAnsi="Times New Roman"/>
          <w:sz w:val="36"/>
        </w:rPr>
        <w:t>к</w:t>
      </w:r>
      <w:r>
        <w:rPr>
          <w:rFonts w:ascii="Times New Roman" w:hAnsi="Times New Roman"/>
          <w:sz w:val="36"/>
        </w:rPr>
        <w:t>- (-</w:t>
      </w:r>
      <w:r>
        <w:rPr>
          <w:rFonts w:ascii="Times New Roman" w:hAnsi="Times New Roman"/>
          <w:sz w:val="36"/>
        </w:rPr>
        <w:t>ек</w:t>
      </w:r>
      <w:r>
        <w:rPr>
          <w:rFonts w:ascii="Times New Roman" w:hAnsi="Times New Roman"/>
          <w:sz w:val="36"/>
        </w:rPr>
        <w:t>-): снежок, камешек; -</w:t>
      </w:r>
      <w:r>
        <w:rPr>
          <w:rFonts w:ascii="Times New Roman" w:hAnsi="Times New Roman"/>
          <w:sz w:val="36"/>
        </w:rPr>
        <w:t>очек</w:t>
      </w:r>
      <w:r>
        <w:rPr>
          <w:rFonts w:ascii="Times New Roman" w:hAnsi="Times New Roman"/>
          <w:sz w:val="36"/>
        </w:rPr>
        <w:t>- (-</w:t>
      </w:r>
      <w:r>
        <w:rPr>
          <w:rFonts w:ascii="Times New Roman" w:hAnsi="Times New Roman"/>
          <w:sz w:val="36"/>
        </w:rPr>
        <w:t>ечек</w:t>
      </w:r>
      <w:r>
        <w:rPr>
          <w:rFonts w:ascii="Times New Roman" w:hAnsi="Times New Roman"/>
          <w:sz w:val="36"/>
        </w:rPr>
        <w:t>-): лепесточек, пенечек; -чик-: колокольчик, трамвайчик; -</w:t>
      </w:r>
      <w:r>
        <w:rPr>
          <w:rFonts w:ascii="Times New Roman" w:hAnsi="Times New Roman"/>
          <w:sz w:val="36"/>
        </w:rPr>
        <w:t>ец</w:t>
      </w:r>
      <w:r>
        <w:rPr>
          <w:rFonts w:ascii="Times New Roman" w:hAnsi="Times New Roman"/>
          <w:sz w:val="36"/>
        </w:rPr>
        <w:t>-: братец; морозец; -</w:t>
      </w:r>
      <w:r>
        <w:rPr>
          <w:rFonts w:ascii="Times New Roman" w:hAnsi="Times New Roman"/>
          <w:sz w:val="36"/>
        </w:rPr>
        <w:t>ушк</w:t>
      </w:r>
      <w:r>
        <w:rPr>
          <w:rFonts w:ascii="Times New Roman" w:hAnsi="Times New Roman"/>
          <w:sz w:val="36"/>
        </w:rPr>
        <w:t>- (-</w:t>
      </w:r>
      <w:r>
        <w:rPr>
          <w:rFonts w:ascii="Times New Roman" w:hAnsi="Times New Roman"/>
          <w:sz w:val="36"/>
        </w:rPr>
        <w:t>юшк</w:t>
      </w:r>
      <w:r>
        <w:rPr>
          <w:rFonts w:ascii="Times New Roman" w:hAnsi="Times New Roman"/>
          <w:sz w:val="36"/>
        </w:rPr>
        <w:t xml:space="preserve">-): бабушка, </w:t>
      </w:r>
      <w:r>
        <w:rPr>
          <w:rFonts w:ascii="Times New Roman" w:hAnsi="Times New Roman"/>
          <w:sz w:val="36"/>
        </w:rPr>
        <w:t>заюшка</w:t>
      </w:r>
      <w:r>
        <w:rPr>
          <w:rFonts w:ascii="Times New Roman" w:hAnsi="Times New Roman"/>
          <w:sz w:val="36"/>
        </w:rPr>
        <w:t>; -</w:t>
      </w:r>
      <w:r>
        <w:rPr>
          <w:rFonts w:ascii="Times New Roman" w:hAnsi="Times New Roman"/>
          <w:sz w:val="36"/>
        </w:rPr>
        <w:t>оньк</w:t>
      </w:r>
      <w:r>
        <w:rPr>
          <w:rFonts w:ascii="Times New Roman" w:hAnsi="Times New Roman"/>
          <w:sz w:val="36"/>
        </w:rPr>
        <w:t>- (-</w:t>
      </w:r>
      <w:r>
        <w:rPr>
          <w:rFonts w:ascii="Times New Roman" w:hAnsi="Times New Roman"/>
          <w:sz w:val="36"/>
        </w:rPr>
        <w:t>еньк</w:t>
      </w:r>
      <w:r>
        <w:rPr>
          <w:rFonts w:ascii="Times New Roman" w:hAnsi="Times New Roman"/>
          <w:sz w:val="36"/>
        </w:rPr>
        <w:t>-): кисонька, зоренька.</w:t>
      </w:r>
    </w:p>
    <w:p w14:paraId="2F000000">
      <w:pPr>
        <w:widowControl w:val="0"/>
        <w:ind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 xml:space="preserve">У имен прилагательных это суффиксы </w:t>
      </w:r>
      <w:r>
        <w:rPr>
          <w:rFonts w:ascii="Times New Roman" w:hAnsi="Times New Roman"/>
          <w:sz w:val="36"/>
        </w:rPr>
        <w:t>-</w:t>
      </w:r>
      <w:r>
        <w:rPr>
          <w:rFonts w:ascii="Times New Roman" w:hAnsi="Times New Roman"/>
          <w:sz w:val="36"/>
        </w:rPr>
        <w:t>о</w:t>
      </w:r>
      <w:r>
        <w:rPr>
          <w:rFonts w:ascii="Times New Roman" w:hAnsi="Times New Roman"/>
          <w:sz w:val="36"/>
        </w:rPr>
        <w:t>ньк</w:t>
      </w:r>
      <w:r>
        <w:rPr>
          <w:rFonts w:ascii="Times New Roman" w:hAnsi="Times New Roman"/>
          <w:sz w:val="36"/>
        </w:rPr>
        <w:t>-(-</w:t>
      </w:r>
      <w:r>
        <w:rPr>
          <w:rFonts w:ascii="Times New Roman" w:hAnsi="Times New Roman"/>
          <w:sz w:val="36"/>
        </w:rPr>
        <w:t>еньк</w:t>
      </w:r>
      <w:r>
        <w:rPr>
          <w:rFonts w:ascii="Times New Roman" w:hAnsi="Times New Roman"/>
          <w:sz w:val="36"/>
        </w:rPr>
        <w:t>-): большенький, плохонький; -</w:t>
      </w:r>
      <w:r>
        <w:rPr>
          <w:rFonts w:ascii="Times New Roman" w:hAnsi="Times New Roman"/>
          <w:sz w:val="36"/>
        </w:rPr>
        <w:t>ехоньк</w:t>
      </w:r>
      <w:r>
        <w:rPr>
          <w:rFonts w:ascii="Times New Roman" w:hAnsi="Times New Roman"/>
          <w:sz w:val="36"/>
        </w:rPr>
        <w:t>- (-</w:t>
      </w:r>
      <w:r>
        <w:rPr>
          <w:rFonts w:ascii="Times New Roman" w:hAnsi="Times New Roman"/>
          <w:sz w:val="36"/>
        </w:rPr>
        <w:t>охоньк</w:t>
      </w:r>
      <w:r>
        <w:rPr>
          <w:rFonts w:ascii="Times New Roman" w:hAnsi="Times New Roman"/>
          <w:sz w:val="36"/>
        </w:rPr>
        <w:t>-): темнехонький, скорехонький; -</w:t>
      </w:r>
      <w:r>
        <w:rPr>
          <w:rFonts w:ascii="Times New Roman" w:hAnsi="Times New Roman"/>
          <w:sz w:val="36"/>
        </w:rPr>
        <w:t>ехонек</w:t>
      </w:r>
      <w:r>
        <w:rPr>
          <w:rFonts w:ascii="Times New Roman" w:hAnsi="Times New Roman"/>
          <w:sz w:val="36"/>
        </w:rPr>
        <w:t>-(-</w:t>
      </w:r>
      <w:r>
        <w:rPr>
          <w:rFonts w:ascii="Times New Roman" w:hAnsi="Times New Roman"/>
          <w:sz w:val="36"/>
        </w:rPr>
        <w:t>охонек</w:t>
      </w:r>
      <w:r>
        <w:rPr>
          <w:rFonts w:ascii="Times New Roman" w:hAnsi="Times New Roman"/>
          <w:sz w:val="36"/>
        </w:rPr>
        <w:t>-), -</w:t>
      </w:r>
      <w:r>
        <w:rPr>
          <w:rFonts w:ascii="Times New Roman" w:hAnsi="Times New Roman"/>
          <w:sz w:val="36"/>
        </w:rPr>
        <w:t>ешенек</w:t>
      </w:r>
      <w:r>
        <w:rPr>
          <w:rFonts w:ascii="Times New Roman" w:hAnsi="Times New Roman"/>
          <w:sz w:val="36"/>
        </w:rPr>
        <w:t>- (-</w:t>
      </w:r>
      <w:r>
        <w:rPr>
          <w:rFonts w:ascii="Times New Roman" w:hAnsi="Times New Roman"/>
          <w:sz w:val="36"/>
        </w:rPr>
        <w:t>ошенек</w:t>
      </w:r>
      <w:r>
        <w:rPr>
          <w:rFonts w:ascii="Times New Roman" w:hAnsi="Times New Roman"/>
          <w:sz w:val="36"/>
        </w:rPr>
        <w:t xml:space="preserve">-): </w:t>
      </w:r>
      <w:r>
        <w:rPr>
          <w:rFonts w:ascii="Times New Roman" w:hAnsi="Times New Roman"/>
          <w:sz w:val="36"/>
        </w:rPr>
        <w:t>близехонек</w:t>
      </w:r>
      <w:r>
        <w:rPr>
          <w:rFonts w:ascii="Times New Roman" w:hAnsi="Times New Roman"/>
          <w:sz w:val="36"/>
        </w:rPr>
        <w:t>, легошенек.</w:t>
      </w:r>
    </w:p>
    <w:p w14:paraId="30000000">
      <w:pPr>
        <w:widowControl w:val="0"/>
        <w:ind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 xml:space="preserve">Суффиксальные образования со значением пренебрежительности, презрительности происходят при помощи суффиксов </w:t>
      </w:r>
      <w:r>
        <w:rPr>
          <w:rFonts w:ascii="Times New Roman" w:hAnsi="Times New Roman"/>
          <w:sz w:val="36"/>
        </w:rPr>
        <w:t>-</w:t>
      </w:r>
      <w:r>
        <w:rPr>
          <w:rFonts w:ascii="Times New Roman" w:hAnsi="Times New Roman"/>
          <w:sz w:val="36"/>
        </w:rPr>
        <w:t>и</w:t>
      </w:r>
      <w:r>
        <w:rPr>
          <w:rFonts w:ascii="Times New Roman" w:hAnsi="Times New Roman"/>
          <w:sz w:val="36"/>
        </w:rPr>
        <w:t>шк</w:t>
      </w:r>
      <w:r>
        <w:rPr>
          <w:rFonts w:ascii="Times New Roman" w:hAnsi="Times New Roman"/>
          <w:sz w:val="36"/>
        </w:rPr>
        <w:t>-: воришка, домишко, житьишко; -</w:t>
      </w:r>
      <w:r>
        <w:rPr>
          <w:rFonts w:ascii="Times New Roman" w:hAnsi="Times New Roman"/>
          <w:sz w:val="36"/>
        </w:rPr>
        <w:t>онк</w:t>
      </w:r>
      <w:r>
        <w:rPr>
          <w:rFonts w:ascii="Times New Roman" w:hAnsi="Times New Roman"/>
          <w:sz w:val="36"/>
        </w:rPr>
        <w:t>- (-</w:t>
      </w:r>
      <w:r>
        <w:rPr>
          <w:rFonts w:ascii="Times New Roman" w:hAnsi="Times New Roman"/>
          <w:sz w:val="36"/>
        </w:rPr>
        <w:t>енк</w:t>
      </w:r>
      <w:r>
        <w:rPr>
          <w:rFonts w:ascii="Times New Roman" w:hAnsi="Times New Roman"/>
          <w:sz w:val="36"/>
        </w:rPr>
        <w:t>-): душонка, бабенка.</w:t>
      </w:r>
    </w:p>
    <w:p w14:paraId="31000000">
      <w:pPr>
        <w:widowControl w:val="0"/>
        <w:ind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 xml:space="preserve">Суффиксы, придающие словам значение </w:t>
      </w:r>
      <w:r>
        <w:rPr>
          <w:rFonts w:ascii="Times New Roman" w:hAnsi="Times New Roman"/>
          <w:sz w:val="36"/>
        </w:rPr>
        <w:t>увеличительности</w:t>
      </w:r>
      <w:r>
        <w:rPr>
          <w:rFonts w:ascii="Times New Roman" w:hAnsi="Times New Roman"/>
          <w:sz w:val="36"/>
        </w:rPr>
        <w:t xml:space="preserve">, чаще всего сопровождаются эмоциональными оттенками неодобрения, презрения, но могут выражать и восхищение, удивление, например: Какая кругом </w:t>
      </w:r>
      <w:r>
        <w:rPr>
          <w:rFonts w:ascii="Times New Roman" w:hAnsi="Times New Roman"/>
          <w:sz w:val="36"/>
        </w:rPr>
        <w:t>грязища</w:t>
      </w:r>
      <w:r>
        <w:rPr>
          <w:rFonts w:ascii="Times New Roman" w:hAnsi="Times New Roman"/>
          <w:sz w:val="36"/>
        </w:rPr>
        <w:t>! Вот это голосище!</w:t>
      </w:r>
    </w:p>
    <w:p w14:paraId="32000000">
      <w:pPr>
        <w:widowControl w:val="0"/>
        <w:ind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Некоторые  суффиксы существительных  имеют  значение лица-производителя действия:</w:t>
      </w:r>
    </w:p>
    <w:p w14:paraId="33000000">
      <w:pPr>
        <w:widowControl w:val="0"/>
        <w:ind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 xml:space="preserve">- </w:t>
      </w:r>
      <w:r>
        <w:rPr>
          <w:rFonts w:ascii="Times New Roman" w:hAnsi="Times New Roman"/>
          <w:sz w:val="36"/>
        </w:rPr>
        <w:t>тель</w:t>
      </w:r>
      <w:r>
        <w:rPr>
          <w:rFonts w:ascii="Times New Roman" w:hAnsi="Times New Roman"/>
          <w:sz w:val="36"/>
        </w:rPr>
        <w:t>/</w:t>
      </w:r>
      <w:r>
        <w:rPr>
          <w:rFonts w:ascii="Times New Roman" w:hAnsi="Times New Roman"/>
          <w:sz w:val="36"/>
        </w:rPr>
        <w:t>итель</w:t>
      </w:r>
      <w:r>
        <w:rPr>
          <w:rFonts w:ascii="Times New Roman" w:hAnsi="Times New Roman"/>
          <w:sz w:val="36"/>
        </w:rPr>
        <w:t xml:space="preserve"> (</w:t>
      </w:r>
      <w:r>
        <w:rPr>
          <w:rFonts w:ascii="Times New Roman" w:hAnsi="Times New Roman"/>
          <w:sz w:val="36"/>
        </w:rPr>
        <w:t>преподава-тоелъ</w:t>
      </w:r>
      <w:r>
        <w:rPr>
          <w:rFonts w:ascii="Times New Roman" w:hAnsi="Times New Roman"/>
          <w:sz w:val="36"/>
        </w:rPr>
        <w:t xml:space="preserve">, </w:t>
      </w:r>
      <w:r>
        <w:rPr>
          <w:rFonts w:ascii="Times New Roman" w:hAnsi="Times New Roman"/>
          <w:sz w:val="36"/>
        </w:rPr>
        <w:t>дари-тель</w:t>
      </w:r>
      <w:r>
        <w:rPr>
          <w:rFonts w:ascii="Times New Roman" w:hAnsi="Times New Roman"/>
          <w:sz w:val="36"/>
        </w:rPr>
        <w:t xml:space="preserve">, </w:t>
      </w:r>
      <w:r>
        <w:rPr>
          <w:rFonts w:ascii="Times New Roman" w:hAnsi="Times New Roman"/>
          <w:sz w:val="36"/>
        </w:rPr>
        <w:t>распространи-тель</w:t>
      </w:r>
      <w:r>
        <w:rPr>
          <w:rFonts w:ascii="Times New Roman" w:hAnsi="Times New Roman"/>
          <w:sz w:val="36"/>
        </w:rPr>
        <w:t>);</w:t>
      </w:r>
    </w:p>
    <w:p w14:paraId="34000000">
      <w:pPr>
        <w:widowControl w:val="0"/>
        <w:ind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- ник/</w:t>
      </w:r>
      <w:r>
        <w:rPr>
          <w:rFonts w:ascii="Times New Roman" w:hAnsi="Times New Roman"/>
          <w:sz w:val="36"/>
        </w:rPr>
        <w:t>еник</w:t>
      </w:r>
      <w:r>
        <w:rPr>
          <w:rFonts w:ascii="Times New Roman" w:hAnsi="Times New Roman"/>
          <w:sz w:val="36"/>
        </w:rPr>
        <w:t>/</w:t>
      </w:r>
      <w:r>
        <w:rPr>
          <w:rFonts w:ascii="Times New Roman" w:hAnsi="Times New Roman"/>
          <w:sz w:val="36"/>
        </w:rPr>
        <w:t>енник</w:t>
      </w:r>
      <w:r>
        <w:rPr>
          <w:rFonts w:ascii="Times New Roman" w:hAnsi="Times New Roman"/>
          <w:sz w:val="36"/>
        </w:rPr>
        <w:t xml:space="preserve"> (</w:t>
      </w:r>
      <w:r>
        <w:rPr>
          <w:rFonts w:ascii="Times New Roman" w:hAnsi="Times New Roman"/>
          <w:sz w:val="36"/>
        </w:rPr>
        <w:t>мош-енник</w:t>
      </w:r>
      <w:r>
        <w:rPr>
          <w:rFonts w:ascii="Times New Roman" w:hAnsi="Times New Roman"/>
          <w:sz w:val="36"/>
        </w:rPr>
        <w:t xml:space="preserve">, </w:t>
      </w:r>
      <w:r>
        <w:rPr>
          <w:rFonts w:ascii="Times New Roman" w:hAnsi="Times New Roman"/>
          <w:sz w:val="36"/>
        </w:rPr>
        <w:t>взяточ-ник</w:t>
      </w:r>
      <w:r>
        <w:rPr>
          <w:rFonts w:ascii="Times New Roman" w:hAnsi="Times New Roman"/>
          <w:sz w:val="36"/>
        </w:rPr>
        <w:t>);</w:t>
      </w:r>
    </w:p>
    <w:p w14:paraId="35000000">
      <w:pPr>
        <w:widowControl w:val="0"/>
        <w:ind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 xml:space="preserve">- </w:t>
      </w:r>
      <w:r>
        <w:rPr>
          <w:rFonts w:ascii="Times New Roman" w:hAnsi="Times New Roman"/>
          <w:sz w:val="36"/>
        </w:rPr>
        <w:t>щик</w:t>
      </w:r>
      <w:r>
        <w:rPr>
          <w:rFonts w:ascii="Times New Roman" w:hAnsi="Times New Roman"/>
          <w:sz w:val="36"/>
        </w:rPr>
        <w:t>/чик (</w:t>
      </w:r>
      <w:r>
        <w:rPr>
          <w:rFonts w:ascii="Times New Roman" w:hAnsi="Times New Roman"/>
          <w:sz w:val="36"/>
        </w:rPr>
        <w:t>камен-щик</w:t>
      </w:r>
      <w:r>
        <w:rPr>
          <w:rFonts w:ascii="Times New Roman" w:hAnsi="Times New Roman"/>
          <w:sz w:val="36"/>
        </w:rPr>
        <w:t xml:space="preserve">, </w:t>
      </w:r>
      <w:r>
        <w:rPr>
          <w:rFonts w:ascii="Times New Roman" w:hAnsi="Times New Roman"/>
          <w:sz w:val="36"/>
        </w:rPr>
        <w:t>инернет-чик</w:t>
      </w:r>
      <w:r>
        <w:rPr>
          <w:rFonts w:ascii="Times New Roman" w:hAnsi="Times New Roman"/>
          <w:sz w:val="36"/>
        </w:rPr>
        <w:t>);</w:t>
      </w:r>
    </w:p>
    <w:p w14:paraId="36000000">
      <w:pPr>
        <w:widowControl w:val="0"/>
        <w:ind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- ор/ёр/ер (</w:t>
      </w:r>
      <w:r>
        <w:rPr>
          <w:rFonts w:ascii="Times New Roman" w:hAnsi="Times New Roman"/>
          <w:sz w:val="36"/>
        </w:rPr>
        <w:t>танц-ор</w:t>
      </w:r>
      <w:r>
        <w:rPr>
          <w:rFonts w:ascii="Times New Roman" w:hAnsi="Times New Roman"/>
          <w:sz w:val="36"/>
        </w:rPr>
        <w:t xml:space="preserve">, </w:t>
      </w:r>
      <w:r>
        <w:rPr>
          <w:rFonts w:ascii="Times New Roman" w:hAnsi="Times New Roman"/>
          <w:sz w:val="36"/>
        </w:rPr>
        <w:t>дириж-ёр</w:t>
      </w:r>
      <w:r>
        <w:rPr>
          <w:rFonts w:ascii="Times New Roman" w:hAnsi="Times New Roman"/>
          <w:sz w:val="36"/>
        </w:rPr>
        <w:t xml:space="preserve">, </w:t>
      </w:r>
      <w:r>
        <w:rPr>
          <w:rFonts w:ascii="Times New Roman" w:hAnsi="Times New Roman"/>
          <w:sz w:val="36"/>
        </w:rPr>
        <w:t>стаж-ер</w:t>
      </w:r>
      <w:r>
        <w:rPr>
          <w:rFonts w:ascii="Times New Roman" w:hAnsi="Times New Roman"/>
          <w:sz w:val="36"/>
        </w:rPr>
        <w:t>).</w:t>
      </w:r>
    </w:p>
    <w:p w14:paraId="37000000">
      <w:pPr>
        <w:widowControl w:val="0"/>
        <w:ind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 В  настоящее   время этот суффикс активно участвует, в  образовании   новых слов,  обозначающих  профессии (</w:t>
      </w:r>
      <w:r>
        <w:rPr>
          <w:rFonts w:ascii="Times New Roman" w:hAnsi="Times New Roman"/>
          <w:sz w:val="36"/>
        </w:rPr>
        <w:t>продюс-ер</w:t>
      </w:r>
      <w:r>
        <w:rPr>
          <w:rFonts w:ascii="Times New Roman" w:hAnsi="Times New Roman"/>
          <w:sz w:val="36"/>
        </w:rPr>
        <w:t xml:space="preserve">, </w:t>
      </w:r>
      <w:r>
        <w:rPr>
          <w:rFonts w:ascii="Times New Roman" w:hAnsi="Times New Roman"/>
          <w:sz w:val="36"/>
        </w:rPr>
        <w:t>промоу-т-ер</w:t>
      </w:r>
      <w:r>
        <w:rPr>
          <w:rFonts w:ascii="Times New Roman" w:hAnsi="Times New Roman"/>
          <w:sz w:val="36"/>
        </w:rPr>
        <w:t>,  </w:t>
      </w:r>
      <w:r>
        <w:rPr>
          <w:rFonts w:ascii="Times New Roman" w:hAnsi="Times New Roman"/>
          <w:sz w:val="36"/>
        </w:rPr>
        <w:t>дил-ер</w:t>
      </w:r>
      <w:r>
        <w:rPr>
          <w:rFonts w:ascii="Times New Roman" w:hAnsi="Times New Roman"/>
          <w:sz w:val="36"/>
        </w:rPr>
        <w:t>,  </w:t>
      </w:r>
      <w:r>
        <w:rPr>
          <w:rFonts w:ascii="Times New Roman" w:hAnsi="Times New Roman"/>
          <w:sz w:val="36"/>
        </w:rPr>
        <w:t>брок-ер</w:t>
      </w:r>
      <w:r>
        <w:rPr>
          <w:rFonts w:ascii="Times New Roman" w:hAnsi="Times New Roman"/>
          <w:sz w:val="36"/>
        </w:rPr>
        <w:t>,  </w:t>
      </w:r>
      <w:r>
        <w:rPr>
          <w:rFonts w:ascii="Times New Roman" w:hAnsi="Times New Roman"/>
          <w:sz w:val="36"/>
        </w:rPr>
        <w:t>менедж-ер</w:t>
      </w:r>
      <w:r>
        <w:rPr>
          <w:rFonts w:ascii="Times New Roman" w:hAnsi="Times New Roman"/>
          <w:sz w:val="36"/>
        </w:rPr>
        <w:t>)</w:t>
      </w:r>
    </w:p>
    <w:p w14:paraId="38000000">
      <w:pPr>
        <w:widowControl w:val="0"/>
        <w:ind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Благодаря проникновению в русский язык слов из английского, за этим суффиксом закрепилось значение «орудие, производитель действия» (</w:t>
      </w:r>
      <w:r>
        <w:rPr>
          <w:rFonts w:ascii="Times New Roman" w:hAnsi="Times New Roman"/>
          <w:sz w:val="36"/>
        </w:rPr>
        <w:t>тост-ер</w:t>
      </w:r>
      <w:r>
        <w:rPr>
          <w:rFonts w:ascii="Times New Roman" w:hAnsi="Times New Roman"/>
          <w:sz w:val="36"/>
        </w:rPr>
        <w:t xml:space="preserve">, </w:t>
      </w:r>
      <w:r>
        <w:rPr>
          <w:rFonts w:ascii="Times New Roman" w:hAnsi="Times New Roman"/>
          <w:sz w:val="36"/>
        </w:rPr>
        <w:t>принт-ер</w:t>
      </w:r>
      <w:r>
        <w:rPr>
          <w:rFonts w:ascii="Times New Roman" w:hAnsi="Times New Roman"/>
          <w:sz w:val="36"/>
        </w:rPr>
        <w:t xml:space="preserve">, </w:t>
      </w:r>
      <w:r>
        <w:rPr>
          <w:rFonts w:ascii="Times New Roman" w:hAnsi="Times New Roman"/>
          <w:sz w:val="36"/>
        </w:rPr>
        <w:t>компьют-ер</w:t>
      </w:r>
      <w:r>
        <w:rPr>
          <w:rFonts w:ascii="Times New Roman" w:hAnsi="Times New Roman"/>
          <w:sz w:val="36"/>
        </w:rPr>
        <w:t>).</w:t>
      </w:r>
    </w:p>
    <w:p w14:paraId="39000000">
      <w:pPr>
        <w:widowControl w:val="0"/>
        <w:ind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 xml:space="preserve">Приставки, вносящие в слово экспрессивно-стилистические оттенки (добрый — предобрый; веселый — развеселый), часто употребляются в сочетании с другими средствами и способами словообразования: суффиксами и сложением слов: злой — </w:t>
      </w:r>
      <w:r>
        <w:rPr>
          <w:rFonts w:ascii="Times New Roman" w:hAnsi="Times New Roman"/>
          <w:sz w:val="36"/>
        </w:rPr>
        <w:t>презлой, прехорошенький.</w:t>
      </w:r>
    </w:p>
    <w:p w14:paraId="3A000000">
      <w:pPr>
        <w:widowControl w:val="0"/>
        <w:ind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 xml:space="preserve">Аффиксы вносят в слова функционально-стилистические окраски, которые </w:t>
      </w:r>
      <w:r>
        <w:rPr>
          <w:rFonts w:ascii="Times New Roman" w:hAnsi="Times New Roman"/>
          <w:sz w:val="36"/>
        </w:rPr>
        <w:t>характеризуют слово по его отношению к книжной иди</w:t>
      </w:r>
      <w:r>
        <w:rPr>
          <w:rFonts w:ascii="Times New Roman" w:hAnsi="Times New Roman"/>
          <w:sz w:val="36"/>
        </w:rPr>
        <w:t xml:space="preserve"> разговорной речи» к тому или иному функциональному стилю. Существует ряд суффиксов книжного происхождения и соответствующей функционально-стилевой окраски: </w:t>
      </w:r>
      <w:r>
        <w:rPr>
          <w:rFonts w:ascii="Times New Roman" w:hAnsi="Times New Roman"/>
          <w:sz w:val="36"/>
        </w:rPr>
        <w:t>-</w:t>
      </w:r>
      <w:r>
        <w:rPr>
          <w:rFonts w:ascii="Times New Roman" w:hAnsi="Times New Roman"/>
          <w:sz w:val="36"/>
        </w:rPr>
        <w:t>с</w:t>
      </w:r>
      <w:r>
        <w:rPr>
          <w:rFonts w:ascii="Times New Roman" w:hAnsi="Times New Roman"/>
          <w:sz w:val="36"/>
        </w:rPr>
        <w:t>тв</w:t>
      </w:r>
      <w:r>
        <w:rPr>
          <w:rFonts w:ascii="Times New Roman" w:hAnsi="Times New Roman"/>
          <w:sz w:val="36"/>
        </w:rPr>
        <w:t>-, -ость-, -</w:t>
      </w:r>
      <w:r>
        <w:rPr>
          <w:rFonts w:ascii="Times New Roman" w:hAnsi="Times New Roman"/>
          <w:sz w:val="36"/>
        </w:rPr>
        <w:t>изм</w:t>
      </w:r>
      <w:r>
        <w:rPr>
          <w:rFonts w:ascii="Times New Roman" w:hAnsi="Times New Roman"/>
          <w:sz w:val="36"/>
        </w:rPr>
        <w:t>-, -</w:t>
      </w:r>
      <w:r>
        <w:rPr>
          <w:rFonts w:ascii="Times New Roman" w:hAnsi="Times New Roman"/>
          <w:sz w:val="36"/>
        </w:rPr>
        <w:t>ани</w:t>
      </w:r>
      <w:r>
        <w:rPr>
          <w:rFonts w:ascii="Times New Roman" w:hAnsi="Times New Roman"/>
          <w:sz w:val="36"/>
        </w:rPr>
        <w:t>-, -</w:t>
      </w:r>
      <w:r>
        <w:rPr>
          <w:rFonts w:ascii="Times New Roman" w:hAnsi="Times New Roman"/>
          <w:sz w:val="36"/>
        </w:rPr>
        <w:t>тель</w:t>
      </w:r>
      <w:r>
        <w:rPr>
          <w:rFonts w:ascii="Times New Roman" w:hAnsi="Times New Roman"/>
          <w:sz w:val="36"/>
        </w:rPr>
        <w:t>, -</w:t>
      </w:r>
      <w:r>
        <w:rPr>
          <w:rFonts w:ascii="Times New Roman" w:hAnsi="Times New Roman"/>
          <w:sz w:val="36"/>
        </w:rPr>
        <w:t>ист</w:t>
      </w:r>
      <w:r>
        <w:rPr>
          <w:rFonts w:ascii="Times New Roman" w:hAnsi="Times New Roman"/>
          <w:sz w:val="36"/>
        </w:rPr>
        <w:t>, -</w:t>
      </w:r>
      <w:r>
        <w:rPr>
          <w:rFonts w:ascii="Times New Roman" w:hAnsi="Times New Roman"/>
          <w:sz w:val="36"/>
        </w:rPr>
        <w:t>изм</w:t>
      </w:r>
      <w:r>
        <w:rPr>
          <w:rFonts w:ascii="Times New Roman" w:hAnsi="Times New Roman"/>
          <w:sz w:val="36"/>
        </w:rPr>
        <w:t xml:space="preserve">. Например: авторство, сущность, оптимизм, вдохновитель, гуманист, </w:t>
      </w:r>
      <w:r>
        <w:rPr>
          <w:rFonts w:ascii="Times New Roman" w:hAnsi="Times New Roman"/>
          <w:sz w:val="36"/>
        </w:rPr>
        <w:t>программ-ист</w:t>
      </w:r>
      <w:r>
        <w:rPr>
          <w:rFonts w:ascii="Times New Roman" w:hAnsi="Times New Roman"/>
          <w:sz w:val="36"/>
        </w:rPr>
        <w:t xml:space="preserve"> (слово,  обозначающее  профессию)</w:t>
      </w:r>
    </w:p>
    <w:p w14:paraId="3B000000">
      <w:pPr>
        <w:widowControl w:val="0"/>
        <w:ind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 xml:space="preserve">Оттенок разговорной речи придают словам следующие суффиксы: </w:t>
      </w:r>
      <w:r>
        <w:rPr>
          <w:rFonts w:ascii="Times New Roman" w:hAnsi="Times New Roman"/>
          <w:sz w:val="36"/>
        </w:rPr>
        <w:t>-я</w:t>
      </w:r>
      <w:r>
        <w:rPr>
          <w:rFonts w:ascii="Times New Roman" w:hAnsi="Times New Roman"/>
          <w:sz w:val="36"/>
        </w:rPr>
        <w:t>к-: добряк, свояк; -</w:t>
      </w:r>
      <w:r>
        <w:rPr>
          <w:rFonts w:ascii="Times New Roman" w:hAnsi="Times New Roman"/>
          <w:sz w:val="36"/>
        </w:rPr>
        <w:t>ун</w:t>
      </w:r>
      <w:r>
        <w:rPr>
          <w:rFonts w:ascii="Times New Roman" w:hAnsi="Times New Roman"/>
          <w:sz w:val="36"/>
        </w:rPr>
        <w:t>-: болтун, врун; -</w:t>
      </w:r>
      <w:r>
        <w:rPr>
          <w:rFonts w:ascii="Times New Roman" w:hAnsi="Times New Roman"/>
          <w:sz w:val="36"/>
        </w:rPr>
        <w:t>овк</w:t>
      </w:r>
      <w:r>
        <w:rPr>
          <w:rFonts w:ascii="Times New Roman" w:hAnsi="Times New Roman"/>
          <w:sz w:val="36"/>
        </w:rPr>
        <w:t>-: спецовка, столовка; -</w:t>
      </w:r>
      <w:r>
        <w:rPr>
          <w:rFonts w:ascii="Times New Roman" w:hAnsi="Times New Roman"/>
          <w:sz w:val="36"/>
        </w:rPr>
        <w:t>яг</w:t>
      </w:r>
      <w:r>
        <w:rPr>
          <w:rFonts w:ascii="Times New Roman" w:hAnsi="Times New Roman"/>
          <w:sz w:val="36"/>
        </w:rPr>
        <w:t>-:, бедняга, бедолага.</w:t>
      </w:r>
    </w:p>
    <w:p w14:paraId="3C000000">
      <w:pPr>
        <w:widowControl w:val="0"/>
        <w:ind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 xml:space="preserve">Для научной и научно-технической, а также профессиональной речи характерно образование слов с помощью суффиксов: </w:t>
      </w:r>
      <w:r>
        <w:rPr>
          <w:rFonts w:ascii="Times New Roman" w:hAnsi="Times New Roman"/>
          <w:sz w:val="36"/>
        </w:rPr>
        <w:t>-о</w:t>
      </w:r>
      <w:r>
        <w:rPr>
          <w:rFonts w:ascii="Times New Roman" w:hAnsi="Times New Roman"/>
          <w:sz w:val="36"/>
        </w:rPr>
        <w:t>сть-: тугоплавкость, емкость; -</w:t>
      </w:r>
      <w:r>
        <w:rPr>
          <w:rFonts w:ascii="Times New Roman" w:hAnsi="Times New Roman"/>
          <w:sz w:val="36"/>
        </w:rPr>
        <w:t>ств</w:t>
      </w:r>
      <w:r>
        <w:rPr>
          <w:rFonts w:ascii="Times New Roman" w:hAnsi="Times New Roman"/>
          <w:sz w:val="36"/>
        </w:rPr>
        <w:t>-: мессианство, учительство; -</w:t>
      </w:r>
      <w:r>
        <w:rPr>
          <w:rFonts w:ascii="Times New Roman" w:hAnsi="Times New Roman"/>
          <w:sz w:val="36"/>
        </w:rPr>
        <w:t>изм</w:t>
      </w:r>
      <w:r>
        <w:rPr>
          <w:rFonts w:ascii="Times New Roman" w:hAnsi="Times New Roman"/>
          <w:sz w:val="36"/>
        </w:rPr>
        <w:t>-: материализм; -</w:t>
      </w:r>
      <w:r>
        <w:rPr>
          <w:rFonts w:ascii="Times New Roman" w:hAnsi="Times New Roman"/>
          <w:sz w:val="36"/>
        </w:rPr>
        <w:t>аци</w:t>
      </w:r>
      <w:r>
        <w:rPr>
          <w:rFonts w:ascii="Times New Roman" w:hAnsi="Times New Roman"/>
          <w:sz w:val="36"/>
        </w:rPr>
        <w:t>-: аргументация; -</w:t>
      </w:r>
      <w:r>
        <w:rPr>
          <w:rFonts w:ascii="Times New Roman" w:hAnsi="Times New Roman"/>
          <w:sz w:val="36"/>
        </w:rPr>
        <w:t>ит</w:t>
      </w:r>
      <w:r>
        <w:rPr>
          <w:rFonts w:ascii="Times New Roman" w:hAnsi="Times New Roman"/>
          <w:sz w:val="36"/>
        </w:rPr>
        <w:t>- (медицинские термины): плеврит, менингит, бронхит.</w:t>
      </w:r>
    </w:p>
    <w:p w14:paraId="3D000000">
      <w:pPr>
        <w:widowControl w:val="0"/>
        <w:ind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 xml:space="preserve">В публицистической речи употребляются слова с суффиксами: </w:t>
      </w:r>
      <w:r>
        <w:rPr>
          <w:rFonts w:ascii="Times New Roman" w:hAnsi="Times New Roman"/>
          <w:sz w:val="36"/>
        </w:rPr>
        <w:t>-о</w:t>
      </w:r>
      <w:r>
        <w:rPr>
          <w:rFonts w:ascii="Times New Roman" w:hAnsi="Times New Roman"/>
          <w:sz w:val="36"/>
        </w:rPr>
        <w:t>сть-: сработанность; -ан-: политикан.</w:t>
      </w:r>
    </w:p>
    <w:p w14:paraId="3E000000">
      <w:pPr>
        <w:widowControl w:val="0"/>
        <w:ind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 xml:space="preserve">Функционально окрашенными приставками книжного происхождения, характерными для научных и научно-технических, официально-дедовых терминов и публицистической лексики, являются следующие: </w:t>
      </w:r>
      <w:r>
        <w:rPr>
          <w:rFonts w:ascii="Times New Roman" w:hAnsi="Times New Roman"/>
          <w:sz w:val="36"/>
        </w:rPr>
        <w:t>-а</w:t>
      </w:r>
      <w:r>
        <w:rPr>
          <w:rFonts w:ascii="Times New Roman" w:hAnsi="Times New Roman"/>
          <w:sz w:val="36"/>
        </w:rPr>
        <w:t>-: аморальный, ассиметричный; -анти-: антивирусный; -</w:t>
      </w:r>
      <w:r>
        <w:rPr>
          <w:rFonts w:ascii="Times New Roman" w:hAnsi="Times New Roman"/>
          <w:sz w:val="36"/>
        </w:rPr>
        <w:t>интер</w:t>
      </w:r>
      <w:r>
        <w:rPr>
          <w:rFonts w:ascii="Times New Roman" w:hAnsi="Times New Roman"/>
          <w:sz w:val="36"/>
        </w:rPr>
        <w:t>-, -ультра-: ультрарадикальный; экстра-: экстравагантный.</w:t>
      </w:r>
    </w:p>
    <w:p w14:paraId="3F000000">
      <w:pPr>
        <w:widowControl w:val="0"/>
        <w:ind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Сложение слов также обладает большими стилистическими возможностями. Например, экспрессивной  окраской обладают имена существительные, образованные сочетанием глагольной формы 2-го лица единственного числа повелительного наклонения с существительным — вертихвостка, сорвиголова, скопидом.</w:t>
      </w:r>
    </w:p>
    <w:p w14:paraId="40000000">
      <w:pPr>
        <w:widowControl w:val="0"/>
        <w:ind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Для художественной речи характерны сложные прилагательные, обозначающие оттенки цветов или качество с дополнительным оттенком: иссиня-черный, пепельно-серый, приятно-мягкий.</w:t>
      </w:r>
    </w:p>
    <w:p w14:paraId="41000000">
      <w:pPr>
        <w:widowControl w:val="0"/>
        <w:ind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Сложносокращенные слова в связи с ограниченностью сферы их употребления также обладают некоторой функционально-стилистической окраской.</w:t>
      </w:r>
    </w:p>
    <w:p w14:paraId="42000000">
      <w:pPr>
        <w:widowControl w:val="0"/>
        <w:ind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Контрольные вопросы:</w:t>
      </w:r>
    </w:p>
    <w:p w14:paraId="43000000">
      <w:pPr>
        <w:widowControl w:val="0"/>
        <w:ind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 xml:space="preserve">1.Что такое </w:t>
      </w:r>
      <w:r>
        <w:rPr>
          <w:rFonts w:ascii="Times New Roman" w:hAnsi="Times New Roman"/>
          <w:sz w:val="36"/>
        </w:rPr>
        <w:t>морфемика</w:t>
      </w:r>
      <w:r>
        <w:rPr>
          <w:rFonts w:ascii="Times New Roman" w:hAnsi="Times New Roman"/>
          <w:sz w:val="36"/>
        </w:rPr>
        <w:t>, морфема?</w:t>
      </w:r>
    </w:p>
    <w:p w14:paraId="44000000">
      <w:pPr>
        <w:widowControl w:val="0"/>
        <w:ind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2.Перечислить основные виды словообразования?</w:t>
      </w:r>
    </w:p>
    <w:p w14:paraId="45000000">
      <w:pPr>
        <w:widowControl w:val="0"/>
        <w:ind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3.Какова роль морфем в русском языке?</w:t>
      </w:r>
    </w:p>
    <w:p w14:paraId="46000000">
      <w:pPr>
        <w:rPr>
          <w:sz w:val="36"/>
        </w:rPr>
      </w:pPr>
    </w:p>
    <w:sectPr>
      <w:pgSz w:h="16838" w:orient="portrait" w:w="11906"/>
      <w:pgMar w:bottom="568" w:footer="708" w:gutter="0" w:header="708" w:left="851" w:right="707" w:top="568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  <w:lang w:val="ru-RU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widowControl w:val="1"/>
      <w:spacing w:after="0" w:line="240" w:lineRule="auto"/>
      <w:ind w:firstLine="709"/>
      <w:jc w:val="both"/>
    </w:pPr>
  </w:style>
  <w:style w:default="1" w:styleId="Style_1_ch" w:type="character">
    <w:name w:val="Normal"/>
    <w:link w:val="Style_1"/>
  </w:style>
  <w:style w:styleId="Style_2" w:type="paragraph">
    <w:name w:val="toc 2"/>
    <w:next w:val="Style_1"/>
    <w:link w:val="Style_2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Default Paragraph Font"/>
    <w:link w:val="Style_8_ch"/>
  </w:style>
  <w:style w:styleId="Style_8_ch" w:type="character">
    <w:name w:val="Default Paragraph Font"/>
    <w:link w:val="Style_8"/>
  </w:style>
  <w:style w:styleId="Style_9" w:type="paragraph">
    <w:name w:val="toc 3"/>
    <w:next w:val="Style_1"/>
    <w:link w:val="Style_9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9_ch" w:type="character">
    <w:name w:val="toc 3"/>
    <w:link w:val="Style_9"/>
    <w:rPr>
      <w:rFonts w:ascii="XO Thames" w:hAnsi="XO Thames"/>
      <w:sz w:val="28"/>
    </w:rPr>
  </w:style>
  <w:style w:styleId="Style_10" w:type="paragraph">
    <w:name w:val="heading 5"/>
    <w:next w:val="Style_1"/>
    <w:link w:val="Style_10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0_ch" w:type="character">
    <w:name w:val="heading 5"/>
    <w:link w:val="Style_10"/>
    <w:rPr>
      <w:rFonts w:ascii="XO Thames" w:hAnsi="XO Thames"/>
      <w:b w:val="1"/>
      <w:sz w:val="22"/>
    </w:rPr>
  </w:style>
  <w:style w:styleId="Style_11" w:type="paragraph">
    <w:name w:val="heading 1"/>
    <w:next w:val="Style_1"/>
    <w:link w:val="Style_11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1_ch" w:type="character">
    <w:name w:val="heading 1"/>
    <w:link w:val="Style_11"/>
    <w:rPr>
      <w:rFonts w:ascii="XO Thames" w:hAnsi="XO Thames"/>
      <w:b w:val="1"/>
      <w:sz w:val="32"/>
    </w:rPr>
  </w:style>
  <w:style w:styleId="Style_12" w:type="paragraph">
    <w:name w:val="Hyperlink"/>
    <w:link w:val="Style_12_ch"/>
    <w:rPr>
      <w:color w:val="0000FF"/>
      <w:u w:val="single"/>
    </w:rPr>
  </w:style>
  <w:style w:styleId="Style_12_ch" w:type="character">
    <w:name w:val="Hyperlink"/>
    <w:link w:val="Style_12"/>
    <w:rPr>
      <w:color w:val="0000FF"/>
      <w:u w:val="single"/>
    </w:rPr>
  </w:style>
  <w:style w:styleId="Style_13" w:type="paragraph">
    <w:name w:val="Footnote"/>
    <w:link w:val="Style_13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3_ch" w:type="character">
    <w:name w:val="Footnote"/>
    <w:link w:val="Style_13"/>
    <w:rPr>
      <w:rFonts w:ascii="XO Thames" w:hAnsi="XO Thames"/>
      <w:sz w:val="22"/>
    </w:rPr>
  </w:style>
  <w:style w:styleId="Style_14" w:type="paragraph">
    <w:name w:val="toc 1"/>
    <w:next w:val="Style_1"/>
    <w:link w:val="Style_14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4_ch" w:type="character">
    <w:name w:val="toc 1"/>
    <w:link w:val="Style_14"/>
    <w:rPr>
      <w:rFonts w:ascii="XO Thames" w:hAnsi="XO Thames"/>
      <w:b w:val="1"/>
      <w:sz w:val="28"/>
    </w:rPr>
  </w:style>
  <w:style w:styleId="Style_15" w:type="paragraph">
    <w:name w:val="Header and Footer"/>
    <w:link w:val="Style_15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5_ch" w:type="character">
    <w:name w:val="Header and Footer"/>
    <w:link w:val="Style_15"/>
    <w:rPr>
      <w:rFonts w:ascii="XO Thames" w:hAnsi="XO Thames"/>
      <w:sz w:val="28"/>
    </w:rPr>
  </w:style>
  <w:style w:styleId="Style_16" w:type="paragraph">
    <w:name w:val="toc 9"/>
    <w:next w:val="Style_1"/>
    <w:link w:val="Style_16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6_ch" w:type="character">
    <w:name w:val="toc 9"/>
    <w:link w:val="Style_16"/>
    <w:rPr>
      <w:rFonts w:ascii="XO Thames" w:hAnsi="XO Thames"/>
      <w:sz w:val="28"/>
    </w:rPr>
  </w:style>
  <w:style w:styleId="Style_17" w:type="paragraph">
    <w:name w:val="toc 8"/>
    <w:next w:val="Style_1"/>
    <w:link w:val="Style_17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7_ch" w:type="character">
    <w:name w:val="toc 8"/>
    <w:link w:val="Style_17"/>
    <w:rPr>
      <w:rFonts w:ascii="XO Thames" w:hAnsi="XO Thames"/>
      <w:sz w:val="28"/>
    </w:rPr>
  </w:style>
  <w:style w:styleId="Style_18" w:type="paragraph">
    <w:name w:val="toc 5"/>
    <w:next w:val="Style_1"/>
    <w:link w:val="Style_18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18_ch" w:type="character">
    <w:name w:val="toc 5"/>
    <w:link w:val="Style_18"/>
    <w:rPr>
      <w:rFonts w:ascii="XO Thames" w:hAnsi="XO Thames"/>
      <w:sz w:val="28"/>
    </w:rPr>
  </w:style>
  <w:style w:styleId="Style_19" w:type="paragraph">
    <w:name w:val="Subtitle"/>
    <w:next w:val="Style_1"/>
    <w:link w:val="Style_19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19_ch" w:type="character">
    <w:name w:val="Subtitle"/>
    <w:link w:val="Style_19"/>
    <w:rPr>
      <w:rFonts w:ascii="XO Thames" w:hAnsi="XO Thames"/>
      <w:i w:val="1"/>
      <w:sz w:val="24"/>
    </w:rPr>
  </w:style>
  <w:style w:styleId="Style_20" w:type="paragraph">
    <w:name w:val="Title"/>
    <w:next w:val="Style_1"/>
    <w:link w:val="Style_20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0_ch" w:type="character">
    <w:name w:val="Title"/>
    <w:link w:val="Style_20"/>
    <w:rPr>
      <w:rFonts w:ascii="XO Thames" w:hAnsi="XO Thames"/>
      <w:b w:val="1"/>
      <w:caps w:val="1"/>
      <w:sz w:val="40"/>
    </w:rPr>
  </w:style>
  <w:style w:styleId="Style_21" w:type="paragraph">
    <w:name w:val="heading 4"/>
    <w:next w:val="Style_1"/>
    <w:link w:val="Style_21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1_ch" w:type="character">
    <w:name w:val="heading 4"/>
    <w:link w:val="Style_21"/>
    <w:rPr>
      <w:rFonts w:ascii="XO Thames" w:hAnsi="XO Thames"/>
      <w:b w:val="1"/>
      <w:sz w:val="24"/>
    </w:rPr>
  </w:style>
  <w:style w:styleId="Style_22" w:type="paragraph">
    <w:name w:val="heading 2"/>
    <w:next w:val="Style_1"/>
    <w:link w:val="Style_22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2_ch" w:type="character">
    <w:name w:val="heading 2"/>
    <w:link w:val="Style_22"/>
    <w:rPr>
      <w:rFonts w:ascii="XO Thames" w:hAnsi="XO Thames"/>
      <w:b w:val="1"/>
      <w:sz w:val="28"/>
    </w:rPr>
  </w:style>
  <w:style w:default="1" w:styleId="Style_2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4" Target="stylesWithEffects.xml" Type="http://schemas.microsoft.com/office/2007/relationships/stylesWithEffects"/>
  <Relationship Id="rId1" Target="fontTable.xml" Type="http://schemas.openxmlformats.org/officeDocument/2006/relationships/fontTable"/>
  <Relationship Id="rId5" Target="webSettings.xml" Type="http://schemas.openxmlformats.org/officeDocument/2006/relationships/webSetting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6" Target="theme/theme1.xml" Type="http://schemas.openxmlformats.org/officeDocument/2006/relationships/theme"/>
</Relationships>

</file>

<file path=word/theme/theme1.xml><?xml version="1.0" encoding="utf-8"?>
<a:theme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MyOffice-CoreFramework-Android/42-1452.1159.10689.1080.1@81e7b381fe3e759ea024068d935a93a33705f065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2026-10-07T10:51:00Z</dcterms:created>
  <dcterms:modified xsi:type="dcterms:W3CDTF">2026-10-07T10:51:00Z</dcterms:modified>
</cp:coreProperties>
</file>